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17E3" w:rsidRDefault="004E17E3" w:rsidP="004E17E3">
      <w:pPr>
        <w:spacing w:before="150" w:after="150" w:line="240" w:lineRule="auto"/>
        <w:rPr>
          <w:rFonts w:ascii="Times New Roman" w:eastAsia="Times New Roman" w:hAnsi="Times New Roman" w:cs="Times New Roman"/>
          <w:color w:val="4C4C4C"/>
          <w:sz w:val="40"/>
          <w:szCs w:val="40"/>
        </w:rPr>
      </w:pPr>
      <w:r w:rsidRPr="004E17E3">
        <w:rPr>
          <w:rFonts w:ascii="Times New Roman" w:eastAsia="Times New Roman" w:hAnsi="Times New Roman" w:cs="Times New Roman"/>
          <w:color w:val="4C4C4C"/>
          <w:sz w:val="40"/>
          <w:szCs w:val="40"/>
        </w:rPr>
        <w:t>Sensitivity Analysis for Detecting Chemicals by the Optical Chemical Sensor Based Photonic Crystal Fiber (P</w:t>
      </w:r>
      <w:r>
        <w:rPr>
          <w:rFonts w:ascii="Times New Roman" w:eastAsia="Times New Roman" w:hAnsi="Times New Roman" w:cs="Times New Roman"/>
          <w:color w:val="4C4C4C"/>
          <w:sz w:val="40"/>
          <w:szCs w:val="40"/>
        </w:rPr>
        <w:t>CF</w:t>
      </w:r>
      <w:r w:rsidRPr="004E17E3">
        <w:rPr>
          <w:rFonts w:ascii="Times New Roman" w:eastAsia="Times New Roman" w:hAnsi="Times New Roman" w:cs="Times New Roman"/>
          <w:color w:val="4C4C4C"/>
          <w:sz w:val="40"/>
          <w:szCs w:val="40"/>
        </w:rPr>
        <w:t>) in the Terahertz (T</w:t>
      </w:r>
      <w:r>
        <w:rPr>
          <w:rFonts w:ascii="Times New Roman" w:eastAsia="Times New Roman" w:hAnsi="Times New Roman" w:cs="Times New Roman"/>
          <w:color w:val="4C4C4C"/>
          <w:sz w:val="40"/>
          <w:szCs w:val="40"/>
        </w:rPr>
        <w:t>H</w:t>
      </w:r>
      <w:r w:rsidRPr="004E17E3">
        <w:rPr>
          <w:rFonts w:ascii="Times New Roman" w:eastAsia="Times New Roman" w:hAnsi="Times New Roman" w:cs="Times New Roman"/>
          <w:color w:val="4C4C4C"/>
          <w:sz w:val="40"/>
          <w:szCs w:val="40"/>
        </w:rPr>
        <w:t>z) Regime</w:t>
      </w:r>
    </w:p>
    <w:p w:rsidR="004E17E3" w:rsidRPr="004E17E3" w:rsidRDefault="004E17E3" w:rsidP="004E17E3">
      <w:pPr>
        <w:spacing w:before="150" w:after="150" w:line="240" w:lineRule="auto"/>
        <w:rPr>
          <w:rFonts w:ascii="Times New Roman" w:eastAsia="Times New Roman" w:hAnsi="Times New Roman" w:cs="Times New Roman"/>
          <w:color w:val="4C4C4C"/>
          <w:sz w:val="40"/>
          <w:szCs w:val="40"/>
        </w:rPr>
      </w:pPr>
    </w:p>
    <w:p w:rsidR="004E17E3" w:rsidRPr="004E17E3" w:rsidRDefault="004E17E3" w:rsidP="004E17E3">
      <w:pPr>
        <w:spacing w:before="150" w:after="150" w:line="240" w:lineRule="auto"/>
        <w:rPr>
          <w:rFonts w:ascii="Times New Roman" w:eastAsia="Times New Roman" w:hAnsi="Times New Roman" w:cs="Times New Roman"/>
          <w:b/>
          <w:color w:val="2E74B5" w:themeColor="accent1" w:themeShade="BF"/>
          <w:sz w:val="24"/>
          <w:szCs w:val="24"/>
        </w:rPr>
      </w:pPr>
      <w:r w:rsidRPr="004E17E3">
        <w:rPr>
          <w:rStyle w:val="nowrap"/>
          <w:rFonts w:ascii="Times New Roman" w:hAnsi="Times New Roman" w:cs="Times New Roman"/>
          <w:color w:val="2E74B5" w:themeColor="accent1" w:themeShade="BF"/>
          <w:sz w:val="24"/>
          <w:szCs w:val="24"/>
          <w:bdr w:val="none" w:sz="0" w:space="0" w:color="auto" w:frame="1"/>
        </w:rPr>
        <w:t>Md Selim Hossain</w:t>
      </w:r>
      <w:r w:rsidRPr="004E17E3">
        <w:rPr>
          <w:rFonts w:ascii="Times New Roman" w:hAnsi="Times New Roman" w:cs="Times New Roman"/>
          <w:color w:val="2E74B5" w:themeColor="accent1" w:themeShade="BF"/>
          <w:sz w:val="24"/>
          <w:szCs w:val="24"/>
        </w:rPr>
        <w:t>, </w:t>
      </w:r>
      <w:r w:rsidRPr="004E17E3">
        <w:rPr>
          <w:rStyle w:val="nowrap"/>
          <w:rFonts w:ascii="Times New Roman" w:hAnsi="Times New Roman" w:cs="Times New Roman"/>
          <w:color w:val="2E74B5" w:themeColor="accent1" w:themeShade="BF"/>
          <w:sz w:val="24"/>
          <w:szCs w:val="24"/>
          <w:bdr w:val="none" w:sz="0" w:space="0" w:color="auto" w:frame="1"/>
        </w:rPr>
        <w:t>Md Omar Faruq</w:t>
      </w:r>
      <w:r w:rsidRPr="004E17E3">
        <w:rPr>
          <w:rFonts w:ascii="Times New Roman" w:hAnsi="Times New Roman" w:cs="Times New Roman"/>
          <w:color w:val="2E74B5" w:themeColor="accent1" w:themeShade="BF"/>
          <w:sz w:val="24"/>
          <w:szCs w:val="24"/>
        </w:rPr>
        <w:t>, </w:t>
      </w:r>
      <w:r w:rsidRPr="004E17E3">
        <w:rPr>
          <w:rStyle w:val="nowrap"/>
          <w:rFonts w:ascii="Times New Roman" w:hAnsi="Times New Roman" w:cs="Times New Roman"/>
          <w:color w:val="2E74B5" w:themeColor="accent1" w:themeShade="BF"/>
          <w:sz w:val="24"/>
          <w:szCs w:val="24"/>
          <w:bdr w:val="none" w:sz="0" w:space="0" w:color="auto" w:frame="1"/>
        </w:rPr>
        <w:t>Md Masud Rana</w:t>
      </w:r>
      <w:r w:rsidRPr="004E17E3">
        <w:rPr>
          <w:rFonts w:ascii="Times New Roman" w:hAnsi="Times New Roman" w:cs="Times New Roman"/>
          <w:color w:val="2E74B5" w:themeColor="accent1" w:themeShade="BF"/>
          <w:sz w:val="24"/>
          <w:szCs w:val="24"/>
        </w:rPr>
        <w:t>, </w:t>
      </w:r>
      <w:r w:rsidRPr="004E17E3">
        <w:rPr>
          <w:rStyle w:val="nowrap"/>
          <w:rFonts w:ascii="Times New Roman" w:hAnsi="Times New Roman" w:cs="Times New Roman"/>
          <w:color w:val="2E74B5" w:themeColor="accent1" w:themeShade="BF"/>
          <w:sz w:val="24"/>
          <w:szCs w:val="24"/>
          <w:bdr w:val="none" w:sz="0" w:space="0" w:color="auto" w:frame="1"/>
        </w:rPr>
        <w:t>Shuvo Sen</w:t>
      </w:r>
      <w:r w:rsidRPr="004E17E3">
        <w:rPr>
          <w:rFonts w:ascii="Times New Roman" w:hAnsi="Times New Roman" w:cs="Times New Roman"/>
          <w:color w:val="2E74B5" w:themeColor="accent1" w:themeShade="BF"/>
          <w:sz w:val="24"/>
          <w:szCs w:val="24"/>
        </w:rPr>
        <w:t>, </w:t>
      </w:r>
      <w:r w:rsidRPr="004E17E3">
        <w:rPr>
          <w:rStyle w:val="nowrap"/>
          <w:rFonts w:ascii="Times New Roman" w:hAnsi="Times New Roman" w:cs="Times New Roman"/>
          <w:color w:val="2E74B5" w:themeColor="accent1" w:themeShade="BF"/>
          <w:sz w:val="24"/>
          <w:szCs w:val="24"/>
          <w:bdr w:val="none" w:sz="0" w:space="0" w:color="auto" w:frame="1"/>
        </w:rPr>
        <w:t>Md Dulal Haque</w:t>
      </w:r>
      <w:r w:rsidRPr="004E17E3">
        <w:rPr>
          <w:rStyle w:val="nowrap"/>
          <w:rFonts w:ascii="Times New Roman" w:hAnsi="Times New Roman" w:cs="Times New Roman"/>
          <w:color w:val="2E74B5" w:themeColor="accent1" w:themeShade="BF"/>
          <w:sz w:val="24"/>
          <w:szCs w:val="24"/>
          <w:bdr w:val="none" w:sz="0" w:space="0" w:color="auto" w:frame="1"/>
          <w:vertAlign w:val="superscript"/>
        </w:rPr>
        <w:t xml:space="preserve"> </w:t>
      </w:r>
      <w:r w:rsidRPr="004E17E3">
        <w:rPr>
          <w:rStyle w:val="nowrap"/>
          <w:rFonts w:ascii="Times New Roman" w:hAnsi="Times New Roman" w:cs="Times New Roman"/>
          <w:color w:val="2E74B5" w:themeColor="accent1" w:themeShade="BF"/>
          <w:sz w:val="24"/>
          <w:szCs w:val="24"/>
          <w:bdr w:val="none" w:sz="0" w:space="0" w:color="auto" w:frame="1"/>
        </w:rPr>
        <w:t xml:space="preserve">  ,</w:t>
      </w:r>
      <w:r w:rsidRPr="004E17E3">
        <w:rPr>
          <w:rStyle w:val="nowrap"/>
          <w:rFonts w:ascii="Times New Roman" w:hAnsi="Times New Roman" w:cs="Times New Roman"/>
          <w:color w:val="2E74B5" w:themeColor="accent1" w:themeShade="BF"/>
          <w:sz w:val="24"/>
          <w:szCs w:val="24"/>
          <w:bdr w:val="none" w:sz="0" w:space="0" w:color="auto" w:frame="1"/>
        </w:rPr>
        <w:t>Mir Mohammad Azad</w:t>
      </w:r>
    </w:p>
    <w:p w:rsidR="004E17E3" w:rsidRPr="004E17E3" w:rsidRDefault="004E17E3" w:rsidP="004E17E3">
      <w:pPr>
        <w:spacing w:before="150" w:after="150" w:line="240" w:lineRule="auto"/>
        <w:jc w:val="both"/>
        <w:rPr>
          <w:rFonts w:ascii="Times New Roman" w:eastAsia="Times New Roman" w:hAnsi="Times New Roman" w:cs="Times New Roman"/>
          <w:b/>
          <w:color w:val="4C4C4C"/>
          <w:sz w:val="24"/>
          <w:szCs w:val="24"/>
        </w:rPr>
      </w:pPr>
    </w:p>
    <w:p w:rsidR="001C5DE9" w:rsidRPr="004E17E3" w:rsidRDefault="001C5DE9" w:rsidP="004E17E3">
      <w:pPr>
        <w:spacing w:before="150" w:after="150" w:line="240" w:lineRule="auto"/>
        <w:jc w:val="both"/>
        <w:rPr>
          <w:rFonts w:ascii="Times New Roman" w:eastAsia="Times New Roman" w:hAnsi="Times New Roman" w:cs="Times New Roman"/>
          <w:b/>
          <w:color w:val="4C4C4C"/>
          <w:sz w:val="24"/>
          <w:szCs w:val="24"/>
        </w:rPr>
      </w:pPr>
      <w:r w:rsidRPr="004E17E3">
        <w:rPr>
          <w:rFonts w:ascii="Times New Roman" w:eastAsia="Times New Roman" w:hAnsi="Times New Roman" w:cs="Times New Roman"/>
          <w:b/>
          <w:color w:val="4C4C4C"/>
          <w:sz w:val="24"/>
          <w:szCs w:val="24"/>
        </w:rPr>
        <w:t>Abstract:</w:t>
      </w:r>
    </w:p>
    <w:p w:rsidR="004E17E3" w:rsidRPr="004E17E3" w:rsidRDefault="004E17E3" w:rsidP="004E17E3">
      <w:pPr>
        <w:spacing w:before="150" w:after="150" w:line="240" w:lineRule="auto"/>
        <w:jc w:val="both"/>
        <w:rPr>
          <w:rFonts w:ascii="Times New Roman" w:eastAsia="Times New Roman" w:hAnsi="Times New Roman" w:cs="Times New Roman"/>
          <w:b/>
          <w:color w:val="4C4C4C"/>
          <w:sz w:val="24"/>
          <w:szCs w:val="24"/>
        </w:rPr>
      </w:pPr>
      <w:r w:rsidRPr="004E17E3">
        <w:rPr>
          <w:rFonts w:ascii="Times New Roman" w:hAnsi="Times New Roman" w:cs="Times New Roman"/>
          <w:color w:val="4C4C4C"/>
          <w:sz w:val="24"/>
          <w:szCs w:val="24"/>
          <w:shd w:val="clear" w:color="auto" w:fill="FFFFFF"/>
        </w:rPr>
        <w:t>This research article demonstrates a good simulation result for identifying and detecting various industrial chemicals in a Terahertz (THz) waveguide with a new heptagonal, five layers of heptagonal photonic fiber elliptic form, heptagonal cladding shape (H-PCF). COMSOL 4.2 software based on finite element (FEM) methods and perfectly matched layers check our composition (PML). The different chemicals are also differentiated and identified by each other in different parameters H-PCF fibers show a high relative sensitivity of ethanol of approximately 86.50 percent after numerical analysis, Benzene around 89.35%, and water around 85.15% at a frequency of around 0.7 THz. In our experiment, we obtained very low confinement losses at 1 terahertz (THz) such as 5.95 </w:t>
      </w:r>
      <w:r w:rsidRPr="004E17E3">
        <w:rPr>
          <w:rFonts w:ascii="Times New Roman" w:hAnsi="Times New Roman" w:cs="Times New Roman"/>
          <w:b/>
          <w:bCs/>
          <w:color w:val="4C4C4C"/>
          <w:sz w:val="24"/>
          <w:szCs w:val="24"/>
          <w:shd w:val="clear" w:color="auto" w:fill="FFFFFF"/>
        </w:rPr>
        <w:t>×</w:t>
      </w:r>
      <w:r w:rsidRPr="004E17E3">
        <w:rPr>
          <w:rFonts w:ascii="Times New Roman" w:hAnsi="Times New Roman" w:cs="Times New Roman"/>
          <w:color w:val="4C4C4C"/>
          <w:sz w:val="24"/>
          <w:szCs w:val="24"/>
          <w:shd w:val="clear" w:color="auto" w:fill="FFFFFF"/>
        </w:rPr>
        <w:t> 10</w:t>
      </w:r>
      <w:r w:rsidRPr="004E17E3">
        <w:rPr>
          <w:rFonts w:ascii="Times New Roman" w:hAnsi="Times New Roman" w:cs="Times New Roman"/>
          <w:color w:val="4C4C4C"/>
          <w:sz w:val="24"/>
          <w:szCs w:val="24"/>
          <w:shd w:val="clear" w:color="auto" w:fill="FFFFFF"/>
          <w:vertAlign w:val="superscript"/>
        </w:rPr>
        <w:t>−08</w:t>
      </w:r>
      <w:r w:rsidRPr="004E17E3">
        <w:rPr>
          <w:rFonts w:ascii="Times New Roman" w:hAnsi="Times New Roman" w:cs="Times New Roman"/>
          <w:color w:val="4C4C4C"/>
          <w:sz w:val="24"/>
          <w:szCs w:val="24"/>
          <w:shd w:val="clear" w:color="auto" w:fill="FFFFFF"/>
        </w:rPr>
        <w:t> dB/m for Ethanol 6.67 </w:t>
      </w:r>
      <w:r w:rsidRPr="004E17E3">
        <w:rPr>
          <w:rFonts w:ascii="Times New Roman" w:hAnsi="Times New Roman" w:cs="Times New Roman"/>
          <w:b/>
          <w:bCs/>
          <w:color w:val="4C4C4C"/>
          <w:sz w:val="24"/>
          <w:szCs w:val="24"/>
          <w:shd w:val="clear" w:color="auto" w:fill="FFFFFF"/>
        </w:rPr>
        <w:t>×</w:t>
      </w:r>
      <w:r w:rsidRPr="004E17E3">
        <w:rPr>
          <w:rFonts w:ascii="Times New Roman" w:hAnsi="Times New Roman" w:cs="Times New Roman"/>
          <w:color w:val="4C4C4C"/>
          <w:sz w:val="24"/>
          <w:szCs w:val="24"/>
          <w:shd w:val="clear" w:color="auto" w:fill="FFFFFF"/>
        </w:rPr>
        <w:t> 10</w:t>
      </w:r>
      <w:r w:rsidRPr="004E17E3">
        <w:rPr>
          <w:rFonts w:ascii="Times New Roman" w:hAnsi="Times New Roman" w:cs="Times New Roman"/>
          <w:color w:val="4C4C4C"/>
          <w:sz w:val="24"/>
          <w:szCs w:val="24"/>
          <w:shd w:val="clear" w:color="auto" w:fill="FFFFFF"/>
          <w:vertAlign w:val="superscript"/>
        </w:rPr>
        <w:t>−08</w:t>
      </w:r>
      <w:r w:rsidRPr="004E17E3">
        <w:rPr>
          <w:rFonts w:ascii="Times New Roman" w:hAnsi="Times New Roman" w:cs="Times New Roman"/>
          <w:color w:val="4C4C4C"/>
          <w:sz w:val="24"/>
          <w:szCs w:val="24"/>
          <w:shd w:val="clear" w:color="auto" w:fill="FFFFFF"/>
        </w:rPr>
        <w:t> dB/m for Benzene, and 5.80 </w:t>
      </w:r>
      <w:r w:rsidRPr="004E17E3">
        <w:rPr>
          <w:rFonts w:ascii="Times New Roman" w:hAnsi="Times New Roman" w:cs="Times New Roman"/>
          <w:b/>
          <w:bCs/>
          <w:color w:val="4C4C4C"/>
          <w:sz w:val="24"/>
          <w:szCs w:val="24"/>
          <w:shd w:val="clear" w:color="auto" w:fill="FFFFFF"/>
        </w:rPr>
        <w:t>×</w:t>
      </w:r>
      <w:r w:rsidRPr="004E17E3">
        <w:rPr>
          <w:rFonts w:ascii="Times New Roman" w:hAnsi="Times New Roman" w:cs="Times New Roman"/>
          <w:color w:val="4C4C4C"/>
          <w:sz w:val="24"/>
          <w:szCs w:val="24"/>
          <w:shd w:val="clear" w:color="auto" w:fill="FFFFFF"/>
        </w:rPr>
        <w:t> 10</w:t>
      </w:r>
      <w:r w:rsidRPr="004E17E3">
        <w:rPr>
          <w:rFonts w:ascii="Times New Roman" w:hAnsi="Times New Roman" w:cs="Times New Roman"/>
          <w:color w:val="4C4C4C"/>
          <w:sz w:val="24"/>
          <w:szCs w:val="24"/>
          <w:shd w:val="clear" w:color="auto" w:fill="FFFFFF"/>
          <w:vertAlign w:val="superscript"/>
        </w:rPr>
        <w:t>−08</w:t>
      </w:r>
      <w:r w:rsidRPr="004E17E3">
        <w:rPr>
          <w:rFonts w:ascii="Times New Roman" w:hAnsi="Times New Roman" w:cs="Times New Roman"/>
          <w:color w:val="4C4C4C"/>
          <w:sz w:val="24"/>
          <w:szCs w:val="24"/>
          <w:shd w:val="clear" w:color="auto" w:fill="FFFFFF"/>
        </w:rPr>
        <w:t> dB/m for water. Regarding these results, we can strongly recommend that our proposed heptagonal photonic crystal fiber (H-PCF) will be more congenial in biomedical, bio-medicine, and industrial areas for the identification and detection of various types of chemicals with the help of a THz waveguide.</w:t>
      </w:r>
    </w:p>
    <w:p w:rsidR="005C3CB8" w:rsidRDefault="005C3CB8" w:rsidP="004E17E3">
      <w:pPr>
        <w:spacing w:before="150" w:after="150" w:line="240" w:lineRule="auto"/>
        <w:jc w:val="both"/>
        <w:rPr>
          <w:rFonts w:ascii="Times New Roman" w:hAnsi="Times New Roman" w:cs="Times New Roman"/>
          <w:b/>
          <w:bCs/>
          <w:color w:val="4C4C4C"/>
          <w:sz w:val="24"/>
          <w:szCs w:val="24"/>
          <w:shd w:val="clear" w:color="auto" w:fill="FFFFFF"/>
        </w:rPr>
      </w:pPr>
    </w:p>
    <w:p w:rsidR="001C5DE9" w:rsidRPr="004E17E3" w:rsidRDefault="001C5DE9" w:rsidP="004E17E3">
      <w:pPr>
        <w:spacing w:before="150" w:after="150" w:line="240" w:lineRule="auto"/>
        <w:jc w:val="both"/>
        <w:rPr>
          <w:rFonts w:ascii="Times New Roman" w:hAnsi="Times New Roman" w:cs="Times New Roman"/>
          <w:b/>
          <w:bCs/>
          <w:color w:val="4C4C4C"/>
          <w:sz w:val="24"/>
          <w:szCs w:val="24"/>
          <w:shd w:val="clear" w:color="auto" w:fill="FFFFFF"/>
        </w:rPr>
      </w:pPr>
      <w:bookmarkStart w:id="0" w:name="_GoBack"/>
      <w:bookmarkEnd w:id="0"/>
      <w:r w:rsidRPr="004E17E3">
        <w:rPr>
          <w:rFonts w:ascii="Times New Roman" w:hAnsi="Times New Roman" w:cs="Times New Roman"/>
          <w:b/>
          <w:bCs/>
          <w:color w:val="4C4C4C"/>
          <w:sz w:val="24"/>
          <w:szCs w:val="24"/>
          <w:shd w:val="clear" w:color="auto" w:fill="FFFFFF"/>
        </w:rPr>
        <w:t>Conference / Journal Link:</w:t>
      </w:r>
    </w:p>
    <w:bookmarkStart w:id="1" w:name="cj_link"/>
    <w:p w:rsidR="004E17E3" w:rsidRPr="004E17E3" w:rsidRDefault="004E17E3" w:rsidP="004E17E3">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4E17E3">
        <w:rPr>
          <w:rFonts w:ascii="Times New Roman" w:hAnsi="Times New Roman" w:cs="Times New Roman"/>
          <w:color w:val="2E74B5" w:themeColor="accent1" w:themeShade="BF"/>
          <w:sz w:val="24"/>
          <w:szCs w:val="24"/>
        </w:rPr>
        <w:fldChar w:fldCharType="begin"/>
      </w:r>
      <w:r w:rsidRPr="004E17E3">
        <w:rPr>
          <w:rFonts w:ascii="Times New Roman" w:hAnsi="Times New Roman" w:cs="Times New Roman"/>
          <w:color w:val="2E74B5" w:themeColor="accent1" w:themeShade="BF"/>
          <w:sz w:val="24"/>
          <w:szCs w:val="24"/>
        </w:rPr>
        <w:instrText xml:space="preserve"> HYPERLINK "https://iopscience.iop.org/article/10.1088/1402-4896/ac42ec/meta" \t "_blank" </w:instrText>
      </w:r>
      <w:r w:rsidRPr="004E17E3">
        <w:rPr>
          <w:rFonts w:ascii="Times New Roman" w:hAnsi="Times New Roman" w:cs="Times New Roman"/>
          <w:color w:val="2E74B5" w:themeColor="accent1" w:themeShade="BF"/>
          <w:sz w:val="24"/>
          <w:szCs w:val="24"/>
        </w:rPr>
        <w:fldChar w:fldCharType="separate"/>
      </w:r>
      <w:r w:rsidRPr="004E17E3">
        <w:rPr>
          <w:rStyle w:val="Hyperlink"/>
          <w:rFonts w:ascii="Times New Roman" w:hAnsi="Times New Roman" w:cs="Times New Roman"/>
          <w:color w:val="2E74B5" w:themeColor="accent1" w:themeShade="BF"/>
          <w:sz w:val="24"/>
          <w:szCs w:val="24"/>
          <w:u w:val="none"/>
          <w:shd w:val="clear" w:color="auto" w:fill="FFFFFF"/>
        </w:rPr>
        <w:t>https://iopscience.iop.org/article/10.1088/1402-4896/ac42ec/meta</w:t>
      </w:r>
      <w:r w:rsidRPr="004E17E3">
        <w:rPr>
          <w:rFonts w:ascii="Times New Roman" w:hAnsi="Times New Roman" w:cs="Times New Roman"/>
          <w:color w:val="2E74B5" w:themeColor="accent1" w:themeShade="BF"/>
          <w:sz w:val="24"/>
          <w:szCs w:val="24"/>
        </w:rPr>
        <w:fldChar w:fldCharType="end"/>
      </w:r>
      <w:bookmarkEnd w:id="1"/>
    </w:p>
    <w:p w:rsidR="001C5DE9" w:rsidRPr="004E17E3" w:rsidRDefault="001C5DE9" w:rsidP="004E17E3">
      <w:pPr>
        <w:spacing w:before="150"/>
        <w:jc w:val="both"/>
        <w:rPr>
          <w:rFonts w:ascii="Times New Roman" w:hAnsi="Times New Roman" w:cs="Times New Roman"/>
          <w:b/>
          <w:color w:val="4C4C4C"/>
          <w:sz w:val="24"/>
          <w:szCs w:val="24"/>
        </w:rPr>
      </w:pPr>
    </w:p>
    <w:p w:rsidR="001C5DE9" w:rsidRPr="004E17E3" w:rsidRDefault="001C5DE9" w:rsidP="004E17E3">
      <w:pPr>
        <w:spacing w:before="150"/>
        <w:jc w:val="both"/>
        <w:rPr>
          <w:rFonts w:ascii="Times New Roman" w:hAnsi="Times New Roman" w:cs="Times New Roman"/>
          <w:b/>
          <w:color w:val="4C4C4C"/>
          <w:sz w:val="24"/>
          <w:szCs w:val="24"/>
        </w:rPr>
      </w:pPr>
      <w:r w:rsidRPr="004E17E3">
        <w:rPr>
          <w:rFonts w:ascii="Times New Roman" w:hAnsi="Times New Roman" w:cs="Times New Roman"/>
          <w:b/>
          <w:color w:val="4C4C4C"/>
          <w:sz w:val="24"/>
          <w:szCs w:val="24"/>
        </w:rPr>
        <w:t>DOI:</w:t>
      </w:r>
    </w:p>
    <w:p w:rsidR="00D0008B" w:rsidRPr="004E17E3" w:rsidRDefault="00D0008B" w:rsidP="004E17E3">
      <w:pPr>
        <w:jc w:val="both"/>
        <w:rPr>
          <w:rFonts w:ascii="Times New Roman" w:hAnsi="Times New Roman" w:cs="Times New Roman"/>
          <w:sz w:val="24"/>
          <w:szCs w:val="24"/>
        </w:rPr>
      </w:pPr>
    </w:p>
    <w:sectPr w:rsidR="00D0008B" w:rsidRPr="004E17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7394A"/>
    <w:rsid w:val="00197274"/>
    <w:rsid w:val="001C5DE9"/>
    <w:rsid w:val="00204521"/>
    <w:rsid w:val="003209CF"/>
    <w:rsid w:val="00337B57"/>
    <w:rsid w:val="003C0050"/>
    <w:rsid w:val="00436BE6"/>
    <w:rsid w:val="00447D6B"/>
    <w:rsid w:val="00452687"/>
    <w:rsid w:val="004D55BF"/>
    <w:rsid w:val="004E17E3"/>
    <w:rsid w:val="0050335E"/>
    <w:rsid w:val="0051294E"/>
    <w:rsid w:val="005C3CB8"/>
    <w:rsid w:val="005F7E27"/>
    <w:rsid w:val="00614BEB"/>
    <w:rsid w:val="00671A54"/>
    <w:rsid w:val="006F2FC2"/>
    <w:rsid w:val="0071519C"/>
    <w:rsid w:val="00750640"/>
    <w:rsid w:val="00812485"/>
    <w:rsid w:val="009043A4"/>
    <w:rsid w:val="00937397"/>
    <w:rsid w:val="00982A47"/>
    <w:rsid w:val="0099662C"/>
    <w:rsid w:val="009B3127"/>
    <w:rsid w:val="009E0C23"/>
    <w:rsid w:val="009E22F9"/>
    <w:rsid w:val="00B930C5"/>
    <w:rsid w:val="00BB33BF"/>
    <w:rsid w:val="00BD4B8D"/>
    <w:rsid w:val="00C02829"/>
    <w:rsid w:val="00CA08FE"/>
    <w:rsid w:val="00CF649C"/>
    <w:rsid w:val="00D0008B"/>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nowrap">
    <w:name w:val="nowrap"/>
    <w:basedOn w:val="DefaultParagraphFont"/>
    <w:rsid w:val="004E17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236</Words>
  <Characters>1348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dcterms:created xsi:type="dcterms:W3CDTF">2022-03-01T05:02:00Z</dcterms:created>
  <dcterms:modified xsi:type="dcterms:W3CDTF">2022-03-03T04:28:00Z</dcterms:modified>
</cp:coreProperties>
</file>