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E1F" w:rsidRPr="00C64E1F" w:rsidRDefault="00C64E1F" w:rsidP="006A569F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C64E1F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Adverse Birth Outcomes among Pregnant Women </w:t>
      </w:r>
      <w:r w:rsidR="006A569F" w:rsidRPr="00C64E1F">
        <w:rPr>
          <w:rFonts w:ascii="Times New Roman" w:eastAsia="Times New Roman" w:hAnsi="Times New Roman" w:cs="Times New Roman"/>
          <w:color w:val="4C4C4C"/>
          <w:sz w:val="40"/>
          <w:szCs w:val="40"/>
        </w:rPr>
        <w:t>with</w:t>
      </w:r>
      <w:r w:rsidRPr="00C64E1F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and Without Covid-19</w:t>
      </w:r>
      <w:r w:rsidR="00B238F0"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bookmarkStart w:id="0" w:name="_GoBack"/>
      <w:bookmarkEnd w:id="0"/>
      <w:r w:rsidRPr="00C64E1F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a Comparative Study </w:t>
      </w:r>
      <w:r w:rsidR="006A569F" w:rsidRPr="00C64E1F">
        <w:rPr>
          <w:rFonts w:ascii="Times New Roman" w:eastAsia="Times New Roman" w:hAnsi="Times New Roman" w:cs="Times New Roman"/>
          <w:color w:val="4C4C4C"/>
          <w:sz w:val="40"/>
          <w:szCs w:val="40"/>
        </w:rPr>
        <w:t>from</w:t>
      </w:r>
      <w:r w:rsidRPr="00C64E1F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Bangladesh</w:t>
      </w:r>
    </w:p>
    <w:p w:rsidR="009C0BF8" w:rsidRDefault="009C0BF8" w:rsidP="006A569F">
      <w:pPr>
        <w:spacing w:before="150" w:after="150" w:line="240" w:lineRule="auto"/>
        <w:rPr>
          <w:rStyle w:val="authors-list-item"/>
          <w:rFonts w:ascii="Segoe UI" w:hAnsi="Segoe UI" w:cs="Segoe UI"/>
          <w:color w:val="5B616B"/>
          <w:shd w:val="clear" w:color="auto" w:fill="FFFFFF"/>
        </w:rPr>
      </w:pPr>
    </w:p>
    <w:p w:rsidR="00C64E1F" w:rsidRPr="009C0BF8" w:rsidRDefault="009C0BF8" w:rsidP="009C0BF8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hyperlink r:id="rId5" w:history="1"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Sumaya</w:t>
        </w:r>
        <w:proofErr w:type="spellEnd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Binte</w:t>
        </w:r>
        <w:proofErr w:type="spellEnd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Masud</w:t>
        </w:r>
        <w:proofErr w:type="spellEnd"/>
      </w:hyperlink>
      <w:r w:rsidRPr="009C0BF8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</w:t>
      </w:r>
      <w:r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 xml:space="preserve"> </w:t>
      </w:r>
      <w:hyperlink r:id="rId6" w:history="1"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Faiza</w:t>
        </w:r>
        <w:proofErr w:type="spellEnd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Zebeen</w:t>
        </w:r>
        <w:proofErr w:type="spellEnd"/>
      </w:hyperlink>
      <w:r w:rsidRPr="009C0BF8">
        <w:rPr>
          <w:rStyle w:val="author-sup-separator"/>
          <w:rFonts w:ascii="Times New Roman" w:hAnsi="Times New Roman" w:cs="Times New Roman"/>
          <w:color w:val="5B616B"/>
          <w:sz w:val="24"/>
          <w:szCs w:val="24"/>
          <w:shd w:val="clear" w:color="auto" w:fill="FFFFFF"/>
          <w:vertAlign w:val="superscript"/>
        </w:rPr>
        <w:t xml:space="preserve">, </w:t>
      </w:r>
      <w:hyperlink r:id="rId7" w:history="1"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Dil</w:t>
        </w:r>
        <w:proofErr w:type="spellEnd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Ware </w:t>
        </w:r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Alam</w:t>
        </w:r>
        <w:proofErr w:type="spellEnd"/>
      </w:hyperlink>
      <w:r w:rsidRPr="009C0BF8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Pr="009C0BF8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begin"/>
      </w:r>
      <w:r w:rsidRPr="009C0BF8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instrText xml:space="preserve"> HYPERLINK "https://pubmed.ncbi.nlm.nih.gov/?term=Hossian+M&amp;cauthor_id=34875825" </w:instrText>
      </w:r>
      <w:r w:rsidRPr="009C0BF8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separate"/>
      </w:r>
      <w:r w:rsidRPr="009C0BF8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Mosharap</w:t>
      </w:r>
      <w:proofErr w:type="spellEnd"/>
      <w:r w:rsidRPr="009C0BF8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</w:t>
      </w:r>
      <w:proofErr w:type="spellStart"/>
      <w:r w:rsidRPr="009C0BF8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Hossian</w:t>
      </w:r>
      <w:proofErr w:type="spellEnd"/>
      <w:r w:rsidRPr="009C0BF8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end"/>
      </w:r>
      <w:r w:rsidRPr="009C0BF8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proofErr w:type="spellStart"/>
      <w:r w:rsidRPr="009C0BF8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begin"/>
      </w:r>
      <w:r w:rsidRPr="009C0BF8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instrText xml:space="preserve"> HYPERLINK "https://pubmed.ncbi.nlm.nih.gov/?term=Zaman+S&amp;cauthor_id=34875825" </w:instrText>
      </w:r>
      <w:r w:rsidRPr="009C0BF8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separate"/>
      </w:r>
      <w:r w:rsidRPr="009C0BF8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Sanjana</w:t>
      </w:r>
      <w:proofErr w:type="spellEnd"/>
      <w:r w:rsidRPr="009C0BF8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 xml:space="preserve"> </w:t>
      </w:r>
      <w:proofErr w:type="spellStart"/>
      <w:r w:rsidRPr="009C0BF8">
        <w:rPr>
          <w:rStyle w:val="Hyperlink"/>
          <w:rFonts w:ascii="Times New Roman" w:hAnsi="Times New Roman" w:cs="Times New Roman"/>
          <w:color w:val="0071BC"/>
          <w:sz w:val="24"/>
          <w:szCs w:val="24"/>
          <w:u w:val="none"/>
        </w:rPr>
        <w:t>Zaman</w:t>
      </w:r>
      <w:proofErr w:type="spellEnd"/>
      <w:r w:rsidRPr="009C0BF8">
        <w:rPr>
          <w:rStyle w:val="authors-list-item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fldChar w:fldCharType="end"/>
      </w:r>
      <w:r w:rsidRPr="009C0BF8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8" w:history="1"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Rowshan</w:t>
        </w:r>
        <w:proofErr w:type="spellEnd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Ara</w:t>
        </w:r>
        <w:proofErr w:type="spellEnd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Begum</w:t>
        </w:r>
      </w:hyperlink>
      <w:r w:rsidRPr="009C0BF8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9" w:history="1"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Mohammad </w:t>
        </w:r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Hayatun</w:t>
        </w:r>
        <w:proofErr w:type="spellEnd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</w:t>
        </w:r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Nabi</w:t>
        </w:r>
        <w:proofErr w:type="spellEnd"/>
      </w:hyperlink>
      <w:r w:rsidRPr="009C0BF8">
        <w:rPr>
          <w:rStyle w:val="comma"/>
          <w:rFonts w:ascii="Times New Roman" w:hAnsi="Times New Roman" w:cs="Times New Roman"/>
          <w:color w:val="5B616B"/>
          <w:sz w:val="24"/>
          <w:szCs w:val="24"/>
          <w:shd w:val="clear" w:color="auto" w:fill="FFFFFF"/>
        </w:rPr>
        <w:t>, </w:t>
      </w:r>
      <w:hyperlink r:id="rId10" w:history="1"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Mohammad </w:t>
        </w:r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Delwer</w:t>
        </w:r>
        <w:proofErr w:type="spellEnd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 xml:space="preserve"> Hossain </w:t>
        </w:r>
        <w:proofErr w:type="spellStart"/>
        <w:r w:rsidRPr="009C0BF8">
          <w:rPr>
            <w:rStyle w:val="Hyperlink"/>
            <w:rFonts w:ascii="Times New Roman" w:hAnsi="Times New Roman" w:cs="Times New Roman"/>
            <w:color w:val="0071BC"/>
            <w:sz w:val="24"/>
            <w:szCs w:val="24"/>
            <w:u w:val="none"/>
          </w:rPr>
          <w:t>Hawlader</w:t>
        </w:r>
        <w:proofErr w:type="spellEnd"/>
      </w:hyperlink>
    </w:p>
    <w:p w:rsidR="009C0BF8" w:rsidRPr="009C0BF8" w:rsidRDefault="009C0BF8" w:rsidP="009C0BF8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9C0BF8" w:rsidRDefault="001C5DE9" w:rsidP="009C0BF8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9C0BF8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9C0BF8" w:rsidRPr="009C0BF8" w:rsidRDefault="009C0BF8" w:rsidP="009C0BF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9C0BF8">
        <w:rPr>
          <w:rStyle w:val="Strong"/>
          <w:color w:val="4C4C4C"/>
        </w:rPr>
        <w:t>Objectives: </w:t>
      </w:r>
      <w:r w:rsidRPr="009C0BF8">
        <w:rPr>
          <w:color w:val="4C4C4C"/>
        </w:rPr>
        <w:t>Pregnant women are especially vulnerable to respiratory infections such as coronavirus disease 2019 (COVID-19), but insufficient research has investigated pregnancy and its outcomes in women with COVID-19. This cross-sectional study compared birth outcomes related to COVID-19 between Bangladeshi pregnant women with and without COVID-19.</w:t>
      </w:r>
    </w:p>
    <w:p w:rsidR="009C0BF8" w:rsidRPr="009C0BF8" w:rsidRDefault="009C0BF8" w:rsidP="009C0BF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9C0BF8">
        <w:rPr>
          <w:rStyle w:val="Strong"/>
          <w:color w:val="4C4C4C"/>
        </w:rPr>
        <w:t>Methods: </w:t>
      </w:r>
      <w:r w:rsidRPr="009C0BF8">
        <w:rPr>
          <w:color w:val="4C4C4C"/>
        </w:rPr>
        <w:t xml:space="preserve">The study was conducted at 3 tertiary referral hospitals in Dhaka, Bangladesh, from March to August 2020. Pregnant women admitted for delivery at these hospitals with laboratory results (reverse-transcription polymerase chain reaction) were analyzed. Using convenience sampling, we included 70 COVID-19-positive and 140 COVID-19-negative pregnant women. Trained and experienced midwives conducted the interviews. Data were analyzed using the t-test, the chi-square test, and </w:t>
      </w:r>
      <w:proofErr w:type="spellStart"/>
      <w:r w:rsidRPr="009C0BF8">
        <w:rPr>
          <w:color w:val="4C4C4C"/>
        </w:rPr>
        <w:t>univariate</w:t>
      </w:r>
      <w:proofErr w:type="spellEnd"/>
      <w:r w:rsidRPr="009C0BF8">
        <w:rPr>
          <w:color w:val="4C4C4C"/>
        </w:rPr>
        <w:t xml:space="preserve"> and multivariable linear and logistic regression.</w:t>
      </w:r>
    </w:p>
    <w:p w:rsidR="009C0BF8" w:rsidRPr="009C0BF8" w:rsidRDefault="009C0BF8" w:rsidP="009C0BF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9C0BF8">
        <w:rPr>
          <w:rStyle w:val="Strong"/>
          <w:color w:val="4C4C4C"/>
        </w:rPr>
        <w:t>Results: </w:t>
      </w:r>
      <w:r w:rsidRPr="009C0BF8">
        <w:rPr>
          <w:color w:val="4C4C4C"/>
        </w:rPr>
        <w:t>Pregnant women with COVID-19 were more likely to give birth to a preterm baby (adjusted odds ratio [</w:t>
      </w:r>
      <w:proofErr w:type="spellStart"/>
      <w:r w:rsidRPr="009C0BF8">
        <w:rPr>
          <w:color w:val="4C4C4C"/>
        </w:rPr>
        <w:t>aOR</w:t>
      </w:r>
      <w:proofErr w:type="spellEnd"/>
      <w:r w:rsidRPr="009C0BF8">
        <w:rPr>
          <w:color w:val="4C4C4C"/>
        </w:rPr>
        <w:t>], 2.15; 95% confidence interval [CI], 1.06 to 4.37) and undergo a cesarean section (</w:t>
      </w:r>
      <w:proofErr w:type="spellStart"/>
      <w:r w:rsidRPr="009C0BF8">
        <w:rPr>
          <w:color w:val="4C4C4C"/>
        </w:rPr>
        <w:t>aOR</w:t>
      </w:r>
      <w:proofErr w:type="spellEnd"/>
      <w:r w:rsidRPr="009C0BF8">
        <w:rPr>
          <w:color w:val="4C4C4C"/>
        </w:rPr>
        <w:t>, 3.27; 95% CI, 1.51 to 7.07). There were no significant differences in birth weight, premature rupture of membranes, and the Apgar score at 1 minute or 5 minutes post-delivery between women with and without COVID-19. All the newborn babies who were born to COVID-19-positive women were COVID-19-negative.</w:t>
      </w:r>
    </w:p>
    <w:p w:rsidR="009C0BF8" w:rsidRPr="009C0BF8" w:rsidRDefault="009C0BF8" w:rsidP="009C0BF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9C0BF8">
        <w:rPr>
          <w:rStyle w:val="Strong"/>
          <w:color w:val="4C4C4C"/>
        </w:rPr>
        <w:t>Conclusions: </w:t>
      </w:r>
      <w:r w:rsidRPr="009C0BF8">
        <w:rPr>
          <w:color w:val="4C4C4C"/>
        </w:rPr>
        <w:t>Our study suggests that pregnant women with COVID-19 were more likely to give birth to a preterm baby and undergo a cesarean section. For this reason, physicians should be particularly cautious to minimize adverse birth outcomes among pregnant women with COVID-19 and their newborn babies.</w:t>
      </w:r>
    </w:p>
    <w:p w:rsidR="009C0BF8" w:rsidRPr="009C0BF8" w:rsidRDefault="009C0BF8" w:rsidP="009C0BF8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9C0BF8" w:rsidRDefault="001C5DE9" w:rsidP="009C0BF8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C0BF8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9C0BF8" w:rsidRPr="009C0BF8" w:rsidRDefault="009C0BF8" w:rsidP="009C0BF8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11" w:history="1">
        <w:r w:rsidRPr="009C0BF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https://pubmed.ncbi.nlm.nih.gov/34875825/</w:t>
        </w:r>
      </w:hyperlink>
    </w:p>
    <w:p w:rsidR="009C0BF8" w:rsidRPr="009C0BF8" w:rsidRDefault="009C0BF8" w:rsidP="009C0BF8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9C0BF8" w:rsidRDefault="001C5DE9" w:rsidP="009C0BF8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9C0BF8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9C0BF8" w:rsidRPr="009C0BF8" w:rsidRDefault="009C0BF8" w:rsidP="009C0BF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hyperlink r:id="rId12" w:tgtFrame="_blank" w:history="1">
        <w:r w:rsidRPr="009C0BF8">
          <w:rPr>
            <w:rStyle w:val="Hyperlink"/>
            <w:rFonts w:ascii="Times New Roman" w:hAnsi="Times New Roman" w:cs="Times New Roman"/>
            <w:color w:val="205493"/>
            <w:sz w:val="24"/>
            <w:szCs w:val="24"/>
            <w:u w:val="none"/>
          </w:rPr>
          <w:t>10.3961/jpmph.21.432</w:t>
        </w:r>
      </w:hyperlink>
    </w:p>
    <w:sectPr w:rsidR="009C0BF8" w:rsidRPr="009C0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A32C4"/>
    <w:multiLevelType w:val="multilevel"/>
    <w:tmpl w:val="8CDE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7274"/>
    <w:rsid w:val="001C5DE9"/>
    <w:rsid w:val="00204521"/>
    <w:rsid w:val="00230DFE"/>
    <w:rsid w:val="00240462"/>
    <w:rsid w:val="002D4EFD"/>
    <w:rsid w:val="003209CF"/>
    <w:rsid w:val="00337B57"/>
    <w:rsid w:val="003C0050"/>
    <w:rsid w:val="004111C2"/>
    <w:rsid w:val="00436BE6"/>
    <w:rsid w:val="00447D6B"/>
    <w:rsid w:val="00452687"/>
    <w:rsid w:val="004D55BF"/>
    <w:rsid w:val="0050335E"/>
    <w:rsid w:val="0051294E"/>
    <w:rsid w:val="00581454"/>
    <w:rsid w:val="00592ECC"/>
    <w:rsid w:val="005C1451"/>
    <w:rsid w:val="005F7E27"/>
    <w:rsid w:val="00614BEB"/>
    <w:rsid w:val="00671A54"/>
    <w:rsid w:val="006930EA"/>
    <w:rsid w:val="006A569F"/>
    <w:rsid w:val="006B297C"/>
    <w:rsid w:val="006F2FC2"/>
    <w:rsid w:val="0071519C"/>
    <w:rsid w:val="00750640"/>
    <w:rsid w:val="00812485"/>
    <w:rsid w:val="009043A4"/>
    <w:rsid w:val="00937397"/>
    <w:rsid w:val="00982A47"/>
    <w:rsid w:val="0099662C"/>
    <w:rsid w:val="009A7A13"/>
    <w:rsid w:val="009B3127"/>
    <w:rsid w:val="009C0BF8"/>
    <w:rsid w:val="009E0C23"/>
    <w:rsid w:val="009E22F9"/>
    <w:rsid w:val="00AD140B"/>
    <w:rsid w:val="00B238F0"/>
    <w:rsid w:val="00B930C5"/>
    <w:rsid w:val="00BB33BF"/>
    <w:rsid w:val="00BD4B8D"/>
    <w:rsid w:val="00C02829"/>
    <w:rsid w:val="00C64E1F"/>
    <w:rsid w:val="00CA08FE"/>
    <w:rsid w:val="00CF649C"/>
    <w:rsid w:val="00D0008B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C0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0BF8"/>
    <w:rPr>
      <w:b/>
      <w:bCs/>
    </w:rPr>
  </w:style>
  <w:style w:type="character" w:customStyle="1" w:styleId="identifier">
    <w:name w:val="identifier"/>
    <w:basedOn w:val="DefaultParagraphFont"/>
    <w:rsid w:val="009C0BF8"/>
  </w:style>
  <w:style w:type="character" w:customStyle="1" w:styleId="authors-list-item">
    <w:name w:val="authors-list-item"/>
    <w:basedOn w:val="DefaultParagraphFont"/>
    <w:rsid w:val="009C0BF8"/>
  </w:style>
  <w:style w:type="character" w:customStyle="1" w:styleId="author-sup-separator">
    <w:name w:val="author-sup-separator"/>
    <w:basedOn w:val="DefaultParagraphFont"/>
    <w:rsid w:val="009C0BF8"/>
  </w:style>
  <w:style w:type="character" w:customStyle="1" w:styleId="comma">
    <w:name w:val="comma"/>
    <w:basedOn w:val="DefaultParagraphFont"/>
    <w:rsid w:val="009C0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7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Begum+RA&amp;cauthor_id=3487582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Alam+DW&amp;cauthor_id=34875825" TargetMode="External"/><Relationship Id="rId12" Type="http://schemas.openxmlformats.org/officeDocument/2006/relationships/hyperlink" Target="https://doi.org/10.3961/jpmph.21.43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?term=Zebeen+F&amp;cauthor_id=34875825" TargetMode="External"/><Relationship Id="rId11" Type="http://schemas.openxmlformats.org/officeDocument/2006/relationships/hyperlink" Target="https://pubmed.ncbi.nlm.nih.gov/34875825/" TargetMode="External"/><Relationship Id="rId5" Type="http://schemas.openxmlformats.org/officeDocument/2006/relationships/hyperlink" Target="https://pubmed.ncbi.nlm.nih.gov/?term=Binte+Masud+S&amp;cauthor_id=34875825" TargetMode="External"/><Relationship Id="rId10" Type="http://schemas.openxmlformats.org/officeDocument/2006/relationships/hyperlink" Target="https://pubmed.ncbi.nlm.nih.gov/?term=Hawlader+MDH&amp;cauthor_id=348758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Nabi+MH&amp;cauthor_id=348758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</cp:revision>
  <dcterms:created xsi:type="dcterms:W3CDTF">2022-03-10T06:02:00Z</dcterms:created>
  <dcterms:modified xsi:type="dcterms:W3CDTF">2022-03-12T07:06:00Z</dcterms:modified>
</cp:coreProperties>
</file>