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1F35" w:rsidRPr="00451F35" w:rsidRDefault="00451F35" w:rsidP="00451F35">
      <w:pPr>
        <w:spacing w:before="150" w:after="150" w:line="240" w:lineRule="auto"/>
        <w:rPr>
          <w:rFonts w:ascii="Times New Roman" w:eastAsia="Times New Roman" w:hAnsi="Times New Roman" w:cs="Times New Roman"/>
          <w:color w:val="4C4C4C"/>
          <w:sz w:val="40"/>
          <w:szCs w:val="40"/>
        </w:rPr>
      </w:pPr>
      <w:r w:rsidRPr="00451F35">
        <w:rPr>
          <w:rFonts w:ascii="Times New Roman" w:eastAsia="Times New Roman" w:hAnsi="Times New Roman" w:cs="Times New Roman"/>
          <w:color w:val="4C4C4C"/>
          <w:sz w:val="40"/>
          <w:szCs w:val="40"/>
        </w:rPr>
        <w:t>Perceptions of Urban Pollution of River Dependent Rural Communities and Their Impact</w:t>
      </w:r>
      <w:r>
        <w:rPr>
          <w:rFonts w:ascii="Times New Roman" w:eastAsia="Times New Roman" w:hAnsi="Times New Roman" w:cs="Times New Roman"/>
          <w:color w:val="4C4C4C"/>
          <w:sz w:val="40"/>
          <w:szCs w:val="40"/>
        </w:rPr>
        <w:t>:</w:t>
      </w:r>
      <w:r w:rsidRPr="00451F35">
        <w:rPr>
          <w:rFonts w:ascii="Times New Roman" w:eastAsia="Times New Roman" w:hAnsi="Times New Roman" w:cs="Times New Roman"/>
          <w:color w:val="4C4C4C"/>
          <w:sz w:val="40"/>
          <w:szCs w:val="40"/>
        </w:rPr>
        <w:t xml:space="preserve"> a Case Study in Bangladesh</w:t>
      </w:r>
    </w:p>
    <w:p w:rsidR="00407A01" w:rsidRDefault="00407A01" w:rsidP="00407A01">
      <w:pPr>
        <w:shd w:val="clear" w:color="auto" w:fill="FFFFFF"/>
      </w:pPr>
    </w:p>
    <w:p w:rsidR="00407A01" w:rsidRPr="00407A01" w:rsidRDefault="00407A01" w:rsidP="00407A01">
      <w:pPr>
        <w:shd w:val="clear" w:color="auto" w:fill="FFFFFF"/>
        <w:rPr>
          <w:rFonts w:ascii="Times New Roman" w:eastAsia="Times New Roman" w:hAnsi="Times New Roman" w:cs="Times New Roman"/>
          <w:color w:val="2E74B5" w:themeColor="accent1" w:themeShade="BF"/>
          <w:sz w:val="24"/>
          <w:szCs w:val="24"/>
        </w:rPr>
      </w:pPr>
      <w:hyperlink r:id="rId4" w:tgtFrame="_blank" w:history="1">
        <w:r w:rsidRPr="00407A01">
          <w:rPr>
            <w:rStyle w:val="sciprofiles-linkname"/>
            <w:rFonts w:ascii="Times New Roman" w:hAnsi="Times New Roman" w:cs="Times New Roman"/>
            <w:bCs/>
            <w:color w:val="2E74B5" w:themeColor="accent1" w:themeShade="BF"/>
            <w:sz w:val="24"/>
            <w:szCs w:val="24"/>
            <w:shd w:val="clear" w:color="auto" w:fill="FFFFFF"/>
          </w:rPr>
          <w:t>Dibash Deb</w:t>
        </w:r>
      </w:hyperlink>
      <w:r w:rsidRPr="00407A01">
        <w:rPr>
          <w:rFonts w:ascii="Times New Roman" w:hAnsi="Times New Roman" w:cs="Times New Roman"/>
          <w:color w:val="2E74B5" w:themeColor="accent1" w:themeShade="BF"/>
          <w:sz w:val="24"/>
          <w:szCs w:val="24"/>
        </w:rPr>
        <w:t xml:space="preserve">, </w:t>
      </w:r>
      <w:hyperlink r:id="rId5" w:tgtFrame="_blank" w:history="1">
        <w:r w:rsidRPr="00407A01">
          <w:rPr>
            <w:rFonts w:ascii="Times New Roman" w:eastAsia="Times New Roman" w:hAnsi="Times New Roman" w:cs="Times New Roman"/>
            <w:bCs/>
            <w:color w:val="2E74B5" w:themeColor="accent1" w:themeShade="BF"/>
            <w:sz w:val="24"/>
            <w:szCs w:val="24"/>
          </w:rPr>
          <w:t>Petra Schneider</w:t>
        </w:r>
      </w:hyperlink>
      <w:r w:rsidRPr="00407A01">
        <w:rPr>
          <w:rFonts w:ascii="Times New Roman" w:eastAsia="Times New Roman" w:hAnsi="Times New Roman" w:cs="Times New Roman"/>
          <w:color w:val="2E74B5" w:themeColor="accent1" w:themeShade="BF"/>
          <w:sz w:val="24"/>
          <w:szCs w:val="24"/>
        </w:rPr>
        <w:t xml:space="preserve">, </w:t>
      </w:r>
      <w:hyperlink r:id="rId6" w:tgtFrame="_blank" w:history="1">
        <w:r w:rsidRPr="00407A01">
          <w:rPr>
            <w:rFonts w:ascii="Times New Roman" w:eastAsia="Times New Roman" w:hAnsi="Times New Roman" w:cs="Times New Roman"/>
            <w:bCs/>
            <w:color w:val="2E74B5" w:themeColor="accent1" w:themeShade="BF"/>
            <w:sz w:val="24"/>
            <w:szCs w:val="24"/>
          </w:rPr>
          <w:t>Zawhar Dudayev</w:t>
        </w:r>
      </w:hyperlink>
      <w:r w:rsidRPr="00407A01">
        <w:rPr>
          <w:rFonts w:ascii="Times New Roman" w:eastAsia="Times New Roman" w:hAnsi="Times New Roman" w:cs="Times New Roman"/>
          <w:color w:val="2E74B5" w:themeColor="accent1" w:themeShade="BF"/>
          <w:sz w:val="24"/>
          <w:szCs w:val="24"/>
        </w:rPr>
        <w:t xml:space="preserve">, </w:t>
      </w:r>
      <w:hyperlink r:id="rId7" w:tgtFrame="_blank" w:history="1">
        <w:r w:rsidRPr="00407A01">
          <w:rPr>
            <w:rFonts w:ascii="Times New Roman" w:eastAsia="Times New Roman" w:hAnsi="Times New Roman" w:cs="Times New Roman"/>
            <w:bCs/>
            <w:color w:val="2E74B5" w:themeColor="accent1" w:themeShade="BF"/>
            <w:sz w:val="24"/>
            <w:szCs w:val="24"/>
          </w:rPr>
          <w:t>Arian Emon</w:t>
        </w:r>
      </w:hyperlink>
      <w:r w:rsidRPr="00407A01">
        <w:rPr>
          <w:rFonts w:ascii="Times New Roman" w:eastAsia="Times New Roman" w:hAnsi="Times New Roman" w:cs="Times New Roman"/>
          <w:color w:val="2E74B5" w:themeColor="accent1" w:themeShade="BF"/>
          <w:sz w:val="24"/>
          <w:szCs w:val="24"/>
        </w:rPr>
        <w:t xml:space="preserve">, </w:t>
      </w:r>
      <w:hyperlink r:id="rId8" w:tgtFrame="_blank" w:history="1">
        <w:r w:rsidRPr="00407A01">
          <w:rPr>
            <w:rStyle w:val="sciprofiles-linkname"/>
            <w:rFonts w:ascii="Times New Roman" w:hAnsi="Times New Roman" w:cs="Times New Roman"/>
            <w:bCs/>
            <w:color w:val="2E74B5" w:themeColor="accent1" w:themeShade="BF"/>
            <w:sz w:val="24"/>
            <w:szCs w:val="24"/>
            <w:shd w:val="clear" w:color="auto" w:fill="FFFFFF"/>
          </w:rPr>
          <w:t>Songa Scholastica Areng</w:t>
        </w:r>
      </w:hyperlink>
      <w:r w:rsidRPr="00407A01">
        <w:rPr>
          <w:rFonts w:ascii="Times New Roman" w:hAnsi="Times New Roman" w:cs="Times New Roman"/>
          <w:color w:val="2E74B5" w:themeColor="accent1" w:themeShade="BF"/>
          <w:sz w:val="24"/>
          <w:szCs w:val="24"/>
        </w:rPr>
        <w:t xml:space="preserve">, </w:t>
      </w:r>
      <w:hyperlink r:id="rId9" w:tgtFrame="_blank" w:history="1">
        <w:r w:rsidRPr="00407A01">
          <w:rPr>
            <w:rFonts w:ascii="Times New Roman" w:eastAsia="Times New Roman" w:hAnsi="Times New Roman" w:cs="Times New Roman"/>
            <w:bCs/>
            <w:color w:val="2E74B5" w:themeColor="accent1" w:themeShade="BF"/>
            <w:sz w:val="24"/>
            <w:szCs w:val="24"/>
          </w:rPr>
          <w:t>Mohammad Mojibul Hoque Mozumder</w:t>
        </w:r>
      </w:hyperlink>
    </w:p>
    <w:p w:rsidR="00407A01" w:rsidRPr="00407A01" w:rsidRDefault="00407A01" w:rsidP="00407A01">
      <w:pPr>
        <w:spacing w:after="0" w:line="240" w:lineRule="auto"/>
        <w:jc w:val="both"/>
        <w:rPr>
          <w:rFonts w:ascii="Times New Roman" w:eastAsia="Times New Roman" w:hAnsi="Times New Roman" w:cs="Times New Roman"/>
          <w:color w:val="222222"/>
          <w:sz w:val="24"/>
          <w:szCs w:val="24"/>
        </w:rPr>
      </w:pPr>
    </w:p>
    <w:p w:rsidR="001C5DE9" w:rsidRPr="00407A01" w:rsidRDefault="001C5DE9" w:rsidP="00407A01">
      <w:pPr>
        <w:spacing w:before="150" w:after="150" w:line="240" w:lineRule="auto"/>
        <w:jc w:val="both"/>
        <w:rPr>
          <w:rFonts w:ascii="Times New Roman" w:eastAsia="Times New Roman" w:hAnsi="Times New Roman" w:cs="Times New Roman"/>
          <w:b/>
          <w:color w:val="4C4C4C"/>
          <w:sz w:val="24"/>
          <w:szCs w:val="24"/>
        </w:rPr>
      </w:pPr>
      <w:r w:rsidRPr="00407A01">
        <w:rPr>
          <w:rFonts w:ascii="Times New Roman" w:eastAsia="Times New Roman" w:hAnsi="Times New Roman" w:cs="Times New Roman"/>
          <w:b/>
          <w:color w:val="4C4C4C"/>
          <w:sz w:val="24"/>
          <w:szCs w:val="24"/>
        </w:rPr>
        <w:t>Abstract:</w:t>
      </w:r>
    </w:p>
    <w:p w:rsidR="00407A01" w:rsidRPr="00407A01" w:rsidRDefault="00407A01" w:rsidP="00407A01">
      <w:pPr>
        <w:spacing w:before="150" w:after="150" w:line="240" w:lineRule="auto"/>
        <w:jc w:val="both"/>
        <w:rPr>
          <w:rFonts w:ascii="Times New Roman" w:eastAsia="Times New Roman" w:hAnsi="Times New Roman" w:cs="Times New Roman"/>
          <w:b/>
          <w:color w:val="4C4C4C"/>
          <w:sz w:val="24"/>
          <w:szCs w:val="24"/>
        </w:rPr>
      </w:pPr>
      <w:r w:rsidRPr="00407A01">
        <w:rPr>
          <w:rFonts w:ascii="Times New Roman" w:hAnsi="Times New Roman" w:cs="Times New Roman"/>
          <w:color w:val="4C4C4C"/>
          <w:sz w:val="24"/>
          <w:szCs w:val="24"/>
          <w:shd w:val="clear" w:color="auto" w:fill="FFFFFF"/>
        </w:rPr>
        <w:t>This study considers the Old Brahmaputra River, Bangladesh, as a case study regarding community perceptions on urban pollution and its impact on rural communities. In doing so, in-depth individual interviews (</w:t>
      </w:r>
      <w:r w:rsidRPr="00407A01">
        <w:rPr>
          <w:rStyle w:val="html-italic"/>
          <w:rFonts w:ascii="Times New Roman" w:hAnsi="Times New Roman" w:cs="Times New Roman"/>
          <w:color w:val="4C4C4C"/>
          <w:sz w:val="24"/>
          <w:szCs w:val="24"/>
          <w:shd w:val="clear" w:color="auto" w:fill="FFFFFF"/>
        </w:rPr>
        <w:t>n</w:t>
      </w:r>
      <w:r w:rsidRPr="00407A01">
        <w:rPr>
          <w:rFonts w:ascii="Times New Roman" w:hAnsi="Times New Roman" w:cs="Times New Roman"/>
          <w:color w:val="4C4C4C"/>
          <w:sz w:val="24"/>
          <w:szCs w:val="24"/>
          <w:shd w:val="clear" w:color="auto" w:fill="FFFFFF"/>
        </w:rPr>
        <w:t> = 195), key informant interviews (</w:t>
      </w:r>
      <w:r w:rsidRPr="00407A01">
        <w:rPr>
          <w:rStyle w:val="html-italic"/>
          <w:rFonts w:ascii="Times New Roman" w:hAnsi="Times New Roman" w:cs="Times New Roman"/>
          <w:color w:val="4C4C4C"/>
          <w:sz w:val="24"/>
          <w:szCs w:val="24"/>
          <w:shd w:val="clear" w:color="auto" w:fill="FFFFFF"/>
        </w:rPr>
        <w:t>n</w:t>
      </w:r>
      <w:r w:rsidRPr="00407A01">
        <w:rPr>
          <w:rFonts w:ascii="Times New Roman" w:hAnsi="Times New Roman" w:cs="Times New Roman"/>
          <w:color w:val="4C4C4C"/>
          <w:sz w:val="24"/>
          <w:szCs w:val="24"/>
          <w:shd w:val="clear" w:color="auto" w:fill="FFFFFF"/>
        </w:rPr>
        <w:t> = 7), and focus group discussions (</w:t>
      </w:r>
      <w:r w:rsidRPr="00407A01">
        <w:rPr>
          <w:rStyle w:val="html-italic"/>
          <w:rFonts w:ascii="Times New Roman" w:hAnsi="Times New Roman" w:cs="Times New Roman"/>
          <w:color w:val="4C4C4C"/>
          <w:sz w:val="24"/>
          <w:szCs w:val="24"/>
          <w:shd w:val="clear" w:color="auto" w:fill="FFFFFF"/>
        </w:rPr>
        <w:t>n</w:t>
      </w:r>
      <w:r w:rsidRPr="00407A01">
        <w:rPr>
          <w:rFonts w:ascii="Times New Roman" w:hAnsi="Times New Roman" w:cs="Times New Roman"/>
          <w:color w:val="4C4C4C"/>
          <w:sz w:val="24"/>
          <w:szCs w:val="24"/>
          <w:shd w:val="clear" w:color="auto" w:fill="FFFFFF"/>
        </w:rPr>
        <w:t> = 7) were conducted by emphasizing different perspectives on urban pollution and its effects on people related to losses of fisheries resources, agricultural production, human health, and livelihood transformation. The findings illustrate that poor urban solid waste management and direct sewage discharge degrade rivers daily. The most vulnerable rural communities are directly dependent upon the river, including fishermen, farmers, and boatmen. Specific measures such as an effluent treatment plant should be established near the river, and households and commercial drains should be cut off from the direct connection with the river. Alternative income-generating activities for the stakeholders are suggested to safeguard the river from urban pollution and the wellbeing of the stakeholders.</w:t>
      </w:r>
    </w:p>
    <w:p w:rsidR="001C5DE9" w:rsidRPr="00407A01" w:rsidRDefault="001C5DE9" w:rsidP="00407A01">
      <w:pPr>
        <w:spacing w:before="150" w:after="150" w:line="240" w:lineRule="auto"/>
        <w:jc w:val="both"/>
        <w:rPr>
          <w:rFonts w:ascii="Times New Roman" w:hAnsi="Times New Roman" w:cs="Times New Roman"/>
          <w:b/>
          <w:bCs/>
          <w:color w:val="4C4C4C"/>
          <w:sz w:val="24"/>
          <w:szCs w:val="24"/>
          <w:shd w:val="clear" w:color="auto" w:fill="FFFFFF"/>
        </w:rPr>
      </w:pPr>
    </w:p>
    <w:p w:rsidR="001C5DE9" w:rsidRPr="00407A01" w:rsidRDefault="001C5DE9" w:rsidP="00407A01">
      <w:pPr>
        <w:spacing w:before="150" w:after="150" w:line="240" w:lineRule="auto"/>
        <w:jc w:val="both"/>
        <w:rPr>
          <w:rFonts w:ascii="Times New Roman" w:hAnsi="Times New Roman" w:cs="Times New Roman"/>
          <w:b/>
          <w:bCs/>
          <w:color w:val="4C4C4C"/>
          <w:sz w:val="24"/>
          <w:szCs w:val="24"/>
          <w:shd w:val="clear" w:color="auto" w:fill="FFFFFF"/>
        </w:rPr>
      </w:pPr>
      <w:r w:rsidRPr="00407A01">
        <w:rPr>
          <w:rFonts w:ascii="Times New Roman" w:hAnsi="Times New Roman" w:cs="Times New Roman"/>
          <w:b/>
          <w:bCs/>
          <w:color w:val="4C4C4C"/>
          <w:sz w:val="24"/>
          <w:szCs w:val="24"/>
          <w:shd w:val="clear" w:color="auto" w:fill="FFFFFF"/>
        </w:rPr>
        <w:t>Conference / Journal Link:</w:t>
      </w:r>
    </w:p>
    <w:p w:rsidR="00407A01" w:rsidRPr="00407A01" w:rsidRDefault="00407A01" w:rsidP="00407A01">
      <w:pPr>
        <w:spacing w:before="150"/>
        <w:jc w:val="both"/>
        <w:rPr>
          <w:rFonts w:ascii="Times New Roman" w:hAnsi="Times New Roman" w:cs="Times New Roman"/>
          <w:color w:val="4C4C4C"/>
          <w:sz w:val="24"/>
          <w:szCs w:val="24"/>
        </w:rPr>
      </w:pPr>
      <w:hyperlink r:id="rId10" w:history="1">
        <w:r w:rsidRPr="00407A01">
          <w:rPr>
            <w:rStyle w:val="Hyperlink"/>
            <w:rFonts w:ascii="Times New Roman" w:hAnsi="Times New Roman" w:cs="Times New Roman"/>
            <w:sz w:val="24"/>
            <w:szCs w:val="24"/>
            <w:u w:val="none"/>
          </w:rPr>
          <w:t>https://www.mdpi.com/2071-1050/13/24/13959</w:t>
        </w:r>
      </w:hyperlink>
    </w:p>
    <w:p w:rsidR="00407A01" w:rsidRPr="00407A01" w:rsidRDefault="00407A01" w:rsidP="00407A01">
      <w:pPr>
        <w:spacing w:before="150"/>
        <w:jc w:val="both"/>
        <w:rPr>
          <w:rFonts w:ascii="Times New Roman" w:hAnsi="Times New Roman" w:cs="Times New Roman"/>
          <w:b/>
          <w:bCs/>
          <w:color w:val="4C4C4C"/>
          <w:sz w:val="24"/>
          <w:szCs w:val="24"/>
          <w:shd w:val="clear" w:color="auto" w:fill="FFFFFF"/>
        </w:rPr>
      </w:pPr>
    </w:p>
    <w:p w:rsidR="001C5DE9" w:rsidRPr="00407A01" w:rsidRDefault="001C5DE9" w:rsidP="00407A01">
      <w:pPr>
        <w:spacing w:before="150"/>
        <w:jc w:val="both"/>
        <w:rPr>
          <w:rFonts w:ascii="Times New Roman" w:hAnsi="Times New Roman" w:cs="Times New Roman"/>
          <w:b/>
          <w:color w:val="4C4C4C"/>
          <w:sz w:val="24"/>
          <w:szCs w:val="24"/>
        </w:rPr>
      </w:pPr>
      <w:r w:rsidRPr="00407A01">
        <w:rPr>
          <w:rFonts w:ascii="Times New Roman" w:hAnsi="Times New Roman" w:cs="Times New Roman"/>
          <w:b/>
          <w:color w:val="4C4C4C"/>
          <w:sz w:val="24"/>
          <w:szCs w:val="24"/>
        </w:rPr>
        <w:t>DOI:</w:t>
      </w:r>
    </w:p>
    <w:p w:rsidR="00407A01" w:rsidRPr="008F2A2C" w:rsidRDefault="00407A01" w:rsidP="00407A01">
      <w:pPr>
        <w:spacing w:before="150"/>
        <w:jc w:val="both"/>
        <w:rPr>
          <w:rFonts w:ascii="Times New Roman" w:hAnsi="Times New Roman" w:cs="Times New Roman"/>
          <w:color w:val="4C4C4C"/>
          <w:sz w:val="24"/>
          <w:szCs w:val="24"/>
        </w:rPr>
      </w:pPr>
      <w:hyperlink r:id="rId11" w:history="1">
        <w:r w:rsidRPr="008F2A2C">
          <w:rPr>
            <w:rStyle w:val="Hyperlink"/>
            <w:rFonts w:ascii="Times New Roman" w:hAnsi="Times New Roman" w:cs="Times New Roman"/>
            <w:bCs/>
            <w:sz w:val="24"/>
            <w:szCs w:val="24"/>
            <w:u w:val="none"/>
            <w:shd w:val="clear" w:color="auto" w:fill="FFFFFF"/>
          </w:rPr>
          <w:t>https://doi.org/10.3390/su132413959</w:t>
        </w:r>
      </w:hyperlink>
    </w:p>
    <w:p w:rsidR="00D0008B" w:rsidRPr="00407A01" w:rsidRDefault="00D0008B">
      <w:pPr>
        <w:rPr>
          <w:rFonts w:ascii="Times New Roman" w:hAnsi="Times New Roman" w:cs="Times New Roman"/>
          <w:sz w:val="24"/>
          <w:szCs w:val="24"/>
        </w:rPr>
      </w:pPr>
      <w:bookmarkStart w:id="0" w:name="_GoBack"/>
      <w:bookmarkEnd w:id="0"/>
    </w:p>
    <w:sectPr w:rsidR="00D0008B" w:rsidRPr="00407A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7394A"/>
    <w:rsid w:val="00197274"/>
    <w:rsid w:val="001C5DE9"/>
    <w:rsid w:val="00204521"/>
    <w:rsid w:val="002D4EFD"/>
    <w:rsid w:val="003209CF"/>
    <w:rsid w:val="00337B57"/>
    <w:rsid w:val="003C0050"/>
    <w:rsid w:val="00407A01"/>
    <w:rsid w:val="00436BE6"/>
    <w:rsid w:val="00447D6B"/>
    <w:rsid w:val="00451F35"/>
    <w:rsid w:val="00452687"/>
    <w:rsid w:val="004D55BF"/>
    <w:rsid w:val="0050335E"/>
    <w:rsid w:val="0051294E"/>
    <w:rsid w:val="005F7E27"/>
    <w:rsid w:val="00614BEB"/>
    <w:rsid w:val="00671A54"/>
    <w:rsid w:val="006F2FC2"/>
    <w:rsid w:val="0071519C"/>
    <w:rsid w:val="00750640"/>
    <w:rsid w:val="00812485"/>
    <w:rsid w:val="008F2A2C"/>
    <w:rsid w:val="009043A4"/>
    <w:rsid w:val="00937397"/>
    <w:rsid w:val="00982A47"/>
    <w:rsid w:val="0099662C"/>
    <w:rsid w:val="009B3127"/>
    <w:rsid w:val="009E0C23"/>
    <w:rsid w:val="009E22F9"/>
    <w:rsid w:val="00B930C5"/>
    <w:rsid w:val="00BB33BF"/>
    <w:rsid w:val="00BD4B8D"/>
    <w:rsid w:val="00C02829"/>
    <w:rsid w:val="00CA08FE"/>
    <w:rsid w:val="00CF649C"/>
    <w:rsid w:val="00D0008B"/>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html-italic">
    <w:name w:val="html-italic"/>
    <w:basedOn w:val="DefaultParagraphFont"/>
    <w:rsid w:val="00407A01"/>
  </w:style>
  <w:style w:type="character" w:customStyle="1" w:styleId="sciprofiles-linkname">
    <w:name w:val="sciprofiles-link__name"/>
    <w:basedOn w:val="DefaultParagraphFont"/>
    <w:rsid w:val="00407A01"/>
  </w:style>
  <w:style w:type="character" w:customStyle="1" w:styleId="inlineblock">
    <w:name w:val="inlineblock"/>
    <w:basedOn w:val="DefaultParagraphFont"/>
    <w:rsid w:val="00407A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346346">
      <w:bodyDiv w:val="1"/>
      <w:marLeft w:val="0"/>
      <w:marRight w:val="0"/>
      <w:marTop w:val="0"/>
      <w:marBottom w:val="0"/>
      <w:divBdr>
        <w:top w:val="none" w:sz="0" w:space="0" w:color="auto"/>
        <w:left w:val="none" w:sz="0" w:space="0" w:color="auto"/>
        <w:bottom w:val="none" w:sz="0" w:space="0" w:color="auto"/>
        <w:right w:val="none" w:sz="0" w:space="0" w:color="auto"/>
      </w:divBdr>
      <w:divsChild>
        <w:div w:id="361979640">
          <w:marLeft w:val="0"/>
          <w:marRight w:val="0"/>
          <w:marTop w:val="0"/>
          <w:marBottom w:val="0"/>
          <w:divBdr>
            <w:top w:val="none" w:sz="0" w:space="0" w:color="auto"/>
            <w:left w:val="none" w:sz="0" w:space="0" w:color="auto"/>
            <w:bottom w:val="none" w:sz="0" w:space="0" w:color="auto"/>
            <w:right w:val="none" w:sz="0" w:space="0" w:color="auto"/>
          </w:divBdr>
        </w:div>
        <w:div w:id="2038967574">
          <w:marLeft w:val="0"/>
          <w:marRight w:val="0"/>
          <w:marTop w:val="0"/>
          <w:marBottom w:val="0"/>
          <w:divBdr>
            <w:top w:val="none" w:sz="0" w:space="0" w:color="auto"/>
            <w:left w:val="none" w:sz="0" w:space="0" w:color="auto"/>
            <w:bottom w:val="none" w:sz="0" w:space="0" w:color="auto"/>
            <w:right w:val="none" w:sz="0" w:space="0" w:color="auto"/>
          </w:divBdr>
        </w:div>
        <w:div w:id="1212381812">
          <w:marLeft w:val="0"/>
          <w:marRight w:val="0"/>
          <w:marTop w:val="0"/>
          <w:marBottom w:val="0"/>
          <w:divBdr>
            <w:top w:val="none" w:sz="0" w:space="0" w:color="auto"/>
            <w:left w:val="none" w:sz="0" w:space="0" w:color="auto"/>
            <w:bottom w:val="none" w:sz="0" w:space="0" w:color="auto"/>
            <w:right w:val="none" w:sz="0" w:space="0" w:color="auto"/>
          </w:divBdr>
        </w:div>
        <w:div w:id="1869950550">
          <w:marLeft w:val="0"/>
          <w:marRight w:val="0"/>
          <w:marTop w:val="0"/>
          <w:marBottom w:val="0"/>
          <w:divBdr>
            <w:top w:val="none" w:sz="0" w:space="0" w:color="auto"/>
            <w:left w:val="none" w:sz="0" w:space="0" w:color="auto"/>
            <w:bottom w:val="none" w:sz="0" w:space="0" w:color="auto"/>
            <w:right w:val="none" w:sz="0" w:space="0" w:color="auto"/>
          </w:divBdr>
        </w:div>
        <w:div w:id="801534240">
          <w:marLeft w:val="0"/>
          <w:marRight w:val="0"/>
          <w:marTop w:val="0"/>
          <w:marBottom w:val="0"/>
          <w:divBdr>
            <w:top w:val="none" w:sz="0" w:space="0" w:color="auto"/>
            <w:left w:val="none" w:sz="0" w:space="0" w:color="auto"/>
            <w:bottom w:val="none" w:sz="0" w:space="0" w:color="auto"/>
            <w:right w:val="none" w:sz="0" w:space="0" w:color="auto"/>
          </w:divBdr>
        </w:div>
        <w:div w:id="1971664336">
          <w:marLeft w:val="0"/>
          <w:marRight w:val="0"/>
          <w:marTop w:val="0"/>
          <w:marBottom w:val="0"/>
          <w:divBdr>
            <w:top w:val="none" w:sz="0" w:space="0" w:color="auto"/>
            <w:left w:val="none" w:sz="0" w:space="0" w:color="auto"/>
            <w:bottom w:val="none" w:sz="0" w:space="0" w:color="auto"/>
            <w:right w:val="none" w:sz="0" w:space="0" w:color="auto"/>
          </w:divBdr>
        </w:div>
      </w:divsChild>
    </w:div>
    <w:div w:id="723217165">
      <w:bodyDiv w:val="1"/>
      <w:marLeft w:val="0"/>
      <w:marRight w:val="0"/>
      <w:marTop w:val="0"/>
      <w:marBottom w:val="0"/>
      <w:divBdr>
        <w:top w:val="none" w:sz="0" w:space="0" w:color="auto"/>
        <w:left w:val="none" w:sz="0" w:space="0" w:color="auto"/>
        <w:bottom w:val="none" w:sz="0" w:space="0" w:color="auto"/>
        <w:right w:val="none" w:sz="0" w:space="0" w:color="auto"/>
      </w:divBdr>
      <w:divsChild>
        <w:div w:id="2117167252">
          <w:marLeft w:val="0"/>
          <w:marRight w:val="0"/>
          <w:marTop w:val="0"/>
          <w:marBottom w:val="0"/>
          <w:divBdr>
            <w:top w:val="none" w:sz="0" w:space="0" w:color="auto"/>
            <w:left w:val="none" w:sz="0" w:space="0" w:color="auto"/>
            <w:bottom w:val="none" w:sz="0" w:space="0" w:color="auto"/>
            <w:right w:val="none" w:sz="0" w:space="0" w:color="auto"/>
          </w:divBdr>
          <w:divsChild>
            <w:div w:id="104753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104590">
      <w:bodyDiv w:val="1"/>
      <w:marLeft w:val="0"/>
      <w:marRight w:val="0"/>
      <w:marTop w:val="0"/>
      <w:marBottom w:val="0"/>
      <w:divBdr>
        <w:top w:val="none" w:sz="0" w:space="0" w:color="auto"/>
        <w:left w:val="none" w:sz="0" w:space="0" w:color="auto"/>
        <w:bottom w:val="none" w:sz="0" w:space="0" w:color="auto"/>
        <w:right w:val="none" w:sz="0" w:space="0" w:color="auto"/>
      </w:divBdr>
      <w:divsChild>
        <w:div w:id="1477410389">
          <w:marLeft w:val="0"/>
          <w:marRight w:val="0"/>
          <w:marTop w:val="0"/>
          <w:marBottom w:val="0"/>
          <w:divBdr>
            <w:top w:val="none" w:sz="0" w:space="0" w:color="auto"/>
            <w:left w:val="none" w:sz="0" w:space="0" w:color="auto"/>
            <w:bottom w:val="none" w:sz="0" w:space="0" w:color="auto"/>
            <w:right w:val="none" w:sz="0" w:space="0" w:color="auto"/>
          </w:divBdr>
        </w:div>
      </w:divsChild>
    </w:div>
    <w:div w:id="1132795378">
      <w:bodyDiv w:val="1"/>
      <w:marLeft w:val="0"/>
      <w:marRight w:val="0"/>
      <w:marTop w:val="0"/>
      <w:marBottom w:val="0"/>
      <w:divBdr>
        <w:top w:val="none" w:sz="0" w:space="0" w:color="auto"/>
        <w:left w:val="none" w:sz="0" w:space="0" w:color="auto"/>
        <w:bottom w:val="none" w:sz="0" w:space="0" w:color="auto"/>
        <w:right w:val="none" w:sz="0" w:space="0" w:color="auto"/>
      </w:divBdr>
      <w:divsChild>
        <w:div w:id="1806970341">
          <w:marLeft w:val="0"/>
          <w:marRight w:val="0"/>
          <w:marTop w:val="0"/>
          <w:marBottom w:val="0"/>
          <w:divBdr>
            <w:top w:val="none" w:sz="0" w:space="0" w:color="auto"/>
            <w:left w:val="none" w:sz="0" w:space="0" w:color="auto"/>
            <w:bottom w:val="none" w:sz="0" w:space="0" w:color="auto"/>
            <w:right w:val="none" w:sz="0" w:space="0" w:color="auto"/>
          </w:divBdr>
        </w:div>
      </w:divsChild>
    </w:div>
    <w:div w:id="1473408112">
      <w:bodyDiv w:val="1"/>
      <w:marLeft w:val="0"/>
      <w:marRight w:val="0"/>
      <w:marTop w:val="0"/>
      <w:marBottom w:val="0"/>
      <w:divBdr>
        <w:top w:val="none" w:sz="0" w:space="0" w:color="auto"/>
        <w:left w:val="none" w:sz="0" w:space="0" w:color="auto"/>
        <w:bottom w:val="none" w:sz="0" w:space="0" w:color="auto"/>
        <w:right w:val="none" w:sz="0" w:space="0" w:color="auto"/>
      </w:divBdr>
    </w:div>
    <w:div w:id="1592860753">
      <w:bodyDiv w:val="1"/>
      <w:marLeft w:val="0"/>
      <w:marRight w:val="0"/>
      <w:marTop w:val="0"/>
      <w:marBottom w:val="0"/>
      <w:divBdr>
        <w:top w:val="none" w:sz="0" w:space="0" w:color="auto"/>
        <w:left w:val="none" w:sz="0" w:space="0" w:color="auto"/>
        <w:bottom w:val="none" w:sz="0" w:space="0" w:color="auto"/>
        <w:right w:val="none" w:sz="0" w:space="0" w:color="auto"/>
      </w:divBdr>
      <w:divsChild>
        <w:div w:id="210843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profiles.com/profile/author/VE1wSmFVWXU5c0FUWVp5Q095c01MdDBUNXV3QnFhdE04S3ltWFZtZ0V0Yz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ciprofiles.com/profile/author/cGxPdk5rVzVueVdPdUc2VTVBK0J4RWJTMjIranhFalgzV3Y0TjZnZStVYz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profiles.com/profile/1962871" TargetMode="External"/><Relationship Id="rId11" Type="http://schemas.openxmlformats.org/officeDocument/2006/relationships/hyperlink" Target="https://doi.org/10.3390/su132413959" TargetMode="External"/><Relationship Id="rId5" Type="http://schemas.openxmlformats.org/officeDocument/2006/relationships/hyperlink" Target="https://sciprofiles.com/profile/208515" TargetMode="External"/><Relationship Id="rId10" Type="http://schemas.openxmlformats.org/officeDocument/2006/relationships/hyperlink" Target="https://www.mdpi.com/2071-1050/13/24/13959" TargetMode="External"/><Relationship Id="rId4" Type="http://schemas.openxmlformats.org/officeDocument/2006/relationships/hyperlink" Target="https://sciprofiles.com/profile/1962244" TargetMode="External"/><Relationship Id="rId9" Type="http://schemas.openxmlformats.org/officeDocument/2006/relationships/hyperlink" Target="https://sciprofiles.com/profile/3679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2022-03-01T05:02:00Z</dcterms:created>
  <dcterms:modified xsi:type="dcterms:W3CDTF">2022-03-07T04:37:00Z</dcterms:modified>
</cp:coreProperties>
</file>