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0A" w:rsidRDefault="0053510A" w:rsidP="0053510A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proofErr w:type="spellStart"/>
      <w:r w:rsidRPr="0053510A">
        <w:rPr>
          <w:rFonts w:ascii="Times New Roman" w:eastAsia="Times New Roman" w:hAnsi="Times New Roman" w:cs="Times New Roman"/>
          <w:color w:val="4C4C4C"/>
          <w:sz w:val="40"/>
          <w:szCs w:val="40"/>
        </w:rPr>
        <w:t>Pyroptosis</w:t>
      </w:r>
      <w:proofErr w:type="spellEnd"/>
      <w:r w:rsidRPr="0053510A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in Diabetic Nephropathy</w:t>
      </w:r>
    </w:p>
    <w:p w:rsidR="00B87E8B" w:rsidRPr="0053510A" w:rsidRDefault="00B87E8B" w:rsidP="0053510A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bookmarkStart w:id="0" w:name="bau005"/>
    <w:p w:rsidR="0053510A" w:rsidRPr="00B87E8B" w:rsidRDefault="0053510A" w:rsidP="00B87E8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Abdullah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Al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Mamun</w:t>
      </w:r>
      <w:proofErr w:type="spellEnd"/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bau010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Anjuman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Ara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Mimi</w:t>
      </w:r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bau015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Yanqing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Wu</w:t>
      </w:r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bau020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Muhammad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Zaeem</w:t>
      </w:r>
      <w:proofErr w:type="spellEnd"/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bau025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Md.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Abdul Aziz</w:t>
      </w:r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5" w:name="bau030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Suzia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Aktar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Suchi</w:t>
      </w:r>
      <w:proofErr w:type="spellEnd"/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6" w:name="bau035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Eman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Alyafeai</w:t>
      </w:r>
      <w:proofErr w:type="spellEnd"/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7" w:name="bau040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Fahad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Munir</w:t>
      </w:r>
      <w:proofErr w:type="spellEnd"/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 w:rsidRPr="00B87E8B">
        <w:rPr>
          <w:rFonts w:ascii="Times New Roman" w:hAnsi="Times New Roman" w:cs="Times New Roman"/>
          <w:sz w:val="24"/>
          <w:szCs w:val="24"/>
        </w:rPr>
        <w:t xml:space="preserve">, </w:t>
      </w:r>
      <w:bookmarkStart w:id="8" w:name="bau045"/>
      <w:r w:rsidRPr="00B87E8B">
        <w:rPr>
          <w:rFonts w:ascii="Times New Roman" w:hAnsi="Times New Roman" w:cs="Times New Roman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"https://www.sciencedirect.com/science/article/abs/pii/S0009898121003144" \l "!" </w:instrText>
      </w:r>
      <w:r w:rsidRPr="00B87E8B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Jian</w:t>
      </w:r>
      <w:proofErr w:type="spellEnd"/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B87E8B">
        <w:rPr>
          <w:rStyle w:val="text"/>
          <w:rFonts w:ascii="Times New Roman" w:hAnsi="Times New Roman" w:cs="Times New Roman"/>
          <w:color w:val="0C7DBB"/>
          <w:sz w:val="24"/>
          <w:szCs w:val="24"/>
        </w:rPr>
        <w:t>Xiao</w:t>
      </w:r>
      <w:r w:rsidRPr="00B87E8B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</w:p>
    <w:p w:rsidR="00B87E8B" w:rsidRPr="00B87E8B" w:rsidRDefault="00B87E8B" w:rsidP="00B87E8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B87E8B" w:rsidRDefault="001C5DE9" w:rsidP="00B87E8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B87E8B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B87E8B" w:rsidRPr="00B87E8B" w:rsidRDefault="00B87E8B" w:rsidP="00B87E8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Diabetic nephropathy (DN), a sterile inflammatory disease, is a serious complication of diabetes mellitus. However, recent evidence indicates that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, a new term for pro-inflammatory cell death featured by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gasdermin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D (GSDMD)-stimulated plasma membrane pore generation, cell expansion and rapid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lysis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with the extensive secretion of pro-inflammatory factors, including interleukin-1β (IL-1β) and −18 (IL-18) may be involved in DN. Caspase-1-induced canonical and caspase-4/5/11-induced non-canonical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inflammasome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-signaling pathways are mainly believed to participate in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-mediated cell death. Further research has uncovered that activation of the caspase-3/8 signaling pathway may also activate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. Accumulating evidence has shown that NLRP3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inflammasome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activation plays a </w:t>
      </w:r>
      <w:bookmarkStart w:id="9" w:name="_GoBack"/>
      <w:bookmarkEnd w:id="9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critical role in promoting the pathogenesis of DN. In addition, current studies have suggested that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-induced cell death promotes several diabetic complications that include DN. Our present study briefs the cellular mechanisms of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-related signaling pathways and their impact on the promotion of DN. In this review, several investigational compounds suppressing </w:t>
      </w:r>
      <w:proofErr w:type="spellStart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pyroptosis</w:t>
      </w:r>
      <w:proofErr w:type="spellEnd"/>
      <w:r w:rsidRPr="00B87E8B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-mediated cell death are explored as promising therapeutics in DN.</w:t>
      </w:r>
    </w:p>
    <w:p w:rsidR="001C5DE9" w:rsidRPr="00B87E8B" w:rsidRDefault="001C5DE9" w:rsidP="00B87E8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B87E8B" w:rsidRDefault="001C5DE9" w:rsidP="00B87E8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B87E8B" w:rsidRDefault="001C5DE9" w:rsidP="00B87E8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87E8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0" w:name="cj_link"/>
    <w:p w:rsidR="0053510A" w:rsidRPr="00B87E8B" w:rsidRDefault="0053510A" w:rsidP="00B87E8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B87E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B87E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"https://www.sciencedirect.com/science/article/abs/pii/S0009898121003144" \l "!" \t "_blank" </w:instrText>
      </w:r>
      <w:r w:rsidRPr="00B87E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B87E8B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https://www.sciencedirect.com/science/article/abs/pii/S0009898121003144#!</w:t>
      </w:r>
      <w:r w:rsidRPr="00B87E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0"/>
    </w:p>
    <w:p w:rsidR="001C5DE9" w:rsidRPr="00B87E8B" w:rsidRDefault="001C5DE9" w:rsidP="00B87E8B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B87E8B" w:rsidRDefault="001C5DE9" w:rsidP="00B87E8B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B87E8B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B87E8B" w:rsidRPr="00B87E8B" w:rsidRDefault="00B87E8B" w:rsidP="00B87E8B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tgtFrame="_blank" w:tooltip="Persistent link using digital object identifier" w:history="1">
        <w:r w:rsidRPr="00B87E8B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https://doi.org/10.1016/j.cca.2021.09.003</w:t>
        </w:r>
      </w:hyperlink>
    </w:p>
    <w:p w:rsidR="00D0008B" w:rsidRPr="00B87E8B" w:rsidRDefault="00D0008B" w:rsidP="00B87E8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B87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7274"/>
    <w:rsid w:val="001C5DE9"/>
    <w:rsid w:val="00204521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3510A"/>
    <w:rsid w:val="00592ECC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B87E8B"/>
    <w:rsid w:val="00B930C5"/>
    <w:rsid w:val="00BB33BF"/>
    <w:rsid w:val="00BD4B8D"/>
    <w:rsid w:val="00C02829"/>
    <w:rsid w:val="00CA08FE"/>
    <w:rsid w:val="00CF1F12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535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cca.2021.09.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2022-03-07T04:48:00Z</dcterms:created>
  <dcterms:modified xsi:type="dcterms:W3CDTF">2022-03-08T05:40:00Z</dcterms:modified>
</cp:coreProperties>
</file>