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523" w:rsidRPr="00354D49" w:rsidRDefault="00354D49">
      <w:pPr>
        <w:rPr>
          <w:rFonts w:ascii="Times New Roman" w:hAnsi="Times New Roman" w:cs="Times New Roman"/>
          <w:color w:val="4C4C4C"/>
          <w:sz w:val="44"/>
          <w:szCs w:val="44"/>
          <w:shd w:val="clear" w:color="auto" w:fill="FFFFFF"/>
        </w:rPr>
      </w:pPr>
      <w:r w:rsidRPr="00354D49">
        <w:rPr>
          <w:rFonts w:ascii="Times New Roman" w:hAnsi="Times New Roman" w:cs="Times New Roman"/>
          <w:color w:val="4C4C4C"/>
          <w:sz w:val="44"/>
          <w:szCs w:val="44"/>
          <w:shd w:val="clear" w:color="auto" w:fill="FFFFFF"/>
        </w:rPr>
        <w:t xml:space="preserve">Snappy Wheelchair: An </w:t>
      </w:r>
      <w:proofErr w:type="spellStart"/>
      <w:r w:rsidRPr="00354D49">
        <w:rPr>
          <w:rFonts w:ascii="Times New Roman" w:hAnsi="Times New Roman" w:cs="Times New Roman"/>
          <w:color w:val="4C4C4C"/>
          <w:sz w:val="44"/>
          <w:szCs w:val="44"/>
          <w:shd w:val="clear" w:color="auto" w:fill="FFFFFF"/>
        </w:rPr>
        <w:t>IoT</w:t>
      </w:r>
      <w:proofErr w:type="spellEnd"/>
      <w:r w:rsidRPr="00354D49">
        <w:rPr>
          <w:rFonts w:ascii="Times New Roman" w:hAnsi="Times New Roman" w:cs="Times New Roman"/>
          <w:color w:val="4C4C4C"/>
          <w:sz w:val="44"/>
          <w:szCs w:val="44"/>
          <w:shd w:val="clear" w:color="auto" w:fill="FFFFFF"/>
        </w:rPr>
        <w:t>-Based Flex Controlled Robotic Wheel Chair for Disabled People</w:t>
      </w:r>
    </w:p>
    <w:p w:rsidR="00354D49" w:rsidRPr="00354D49" w:rsidRDefault="00354D49" w:rsidP="00354D49">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354D49">
        <w:rPr>
          <w:rFonts w:ascii="Times New Roman" w:eastAsia="Times New Roman" w:hAnsi="Times New Roman" w:cs="Times New Roman"/>
          <w:color w:val="333333"/>
          <w:sz w:val="24"/>
          <w:szCs w:val="24"/>
        </w:rPr>
        <w:t>Tajim Md. Niamat Ullah Akhund, Gunjon Roy, Animesh Adhikary, Md. Ashraful Alam, Nishat Tasnim Newaz, Masud Rana Rashel, Mohammad Abu Yousuf</w:t>
      </w:r>
    </w:p>
    <w:p w:rsidR="00354D49" w:rsidRPr="00354D49" w:rsidRDefault="00354D49" w:rsidP="00354D49">
      <w:pPr>
        <w:spacing w:before="150" w:after="150" w:line="240" w:lineRule="auto"/>
        <w:jc w:val="both"/>
        <w:rPr>
          <w:rFonts w:ascii="Times New Roman" w:eastAsia="Times New Roman" w:hAnsi="Times New Roman" w:cs="Times New Roman"/>
          <w:color w:val="4C4C4C"/>
          <w:sz w:val="24"/>
          <w:szCs w:val="24"/>
        </w:rPr>
      </w:pPr>
      <w:r w:rsidRPr="00354D49">
        <w:rPr>
          <w:rFonts w:ascii="Times New Roman" w:eastAsia="Times New Roman" w:hAnsi="Times New Roman" w:cs="Times New Roman"/>
          <w:color w:val="4C4C4C"/>
          <w:sz w:val="24"/>
          <w:szCs w:val="24"/>
        </w:rPr>
        <w:t>Abstract</w:t>
      </w:r>
    </w:p>
    <w:p w:rsidR="00354D49" w:rsidRPr="00354D49" w:rsidRDefault="00354D49" w:rsidP="00354D49">
      <w:pPr>
        <w:shd w:val="clear" w:color="auto" w:fill="FCFCFC"/>
        <w:spacing w:after="100" w:afterAutospacing="1" w:line="240" w:lineRule="auto"/>
        <w:jc w:val="both"/>
        <w:textAlignment w:val="center"/>
        <w:rPr>
          <w:rFonts w:ascii="Times New Roman" w:hAnsi="Times New Roman" w:cs="Times New Roman"/>
          <w:color w:val="333333"/>
          <w:spacing w:val="2"/>
          <w:sz w:val="24"/>
          <w:szCs w:val="24"/>
          <w:shd w:val="clear" w:color="auto" w:fill="FCFCFC"/>
        </w:rPr>
      </w:pPr>
      <w:bookmarkStart w:id="0" w:name="_GoBack"/>
      <w:r w:rsidRPr="00354D49">
        <w:rPr>
          <w:rFonts w:ascii="Times New Roman" w:hAnsi="Times New Roman" w:cs="Times New Roman"/>
          <w:color w:val="333333"/>
          <w:spacing w:val="2"/>
          <w:sz w:val="24"/>
          <w:szCs w:val="24"/>
          <w:shd w:val="clear" w:color="auto" w:fill="FCFCFC"/>
        </w:rPr>
        <w:t>According to the Bangladesh Bureau of Statistics 2011, almost 8 lac people are physically challenged. Among them, about 1.5 lac are from urban areas and the rest of the people from rural areas. Lots of challenged people need a wheelchair to move. This work results in a Snappy Wheelchair which will help physically challenged persons. It has two different controlling systems: first one joystick control system and second one flex sensor control system. Challenged person who can move only two fingers of their whole body also can control the Snappy Wheelchair with flex sensor control system. If anyone can move hand or single leg, they can control Snappy Wheelchair with joystick control system. If anyone wants twice controlling system at a time, he/she also can do it by pressing controlling switch to change one controlling system to another. Snappy Wheelchair can move forward, forward-left, forward-right, backward, backward-left, and backward-right. Snappy Wheelchair saves 50% among all of those automated and manual control wheelchairs which are available in the market. This is designed for those people with middle-class families who also can buy and it comes with helpful features. This work is already running in real-time environment.</w:t>
      </w:r>
    </w:p>
    <w:bookmarkEnd w:id="0"/>
    <w:p w:rsidR="00354D49" w:rsidRPr="00354D49" w:rsidRDefault="00354D49" w:rsidP="00354D49">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r w:rsidRPr="00354D49">
        <w:rPr>
          <w:rFonts w:ascii="Times New Roman" w:hAnsi="Times New Roman" w:cs="Times New Roman"/>
          <w:b/>
          <w:bCs/>
          <w:color w:val="4C4C4C"/>
          <w:sz w:val="24"/>
          <w:szCs w:val="24"/>
          <w:shd w:val="clear" w:color="auto" w:fill="FFFFFF"/>
        </w:rPr>
        <w:t>Conference / Journal Link</w:t>
      </w:r>
      <w:hyperlink r:id="rId5" w:tgtFrame="_blank" w:history="1">
        <w:r w:rsidRPr="00354D49">
          <w:rPr>
            <w:rFonts w:ascii="Times New Roman" w:eastAsia="Times New Roman" w:hAnsi="Times New Roman" w:cs="Times New Roman"/>
            <w:color w:val="424242"/>
            <w:sz w:val="24"/>
            <w:szCs w:val="24"/>
          </w:rPr>
          <w:br/>
          <w:t>https://link.springer.com/chapter/10.1007/978-981-16-0882-7_71</w:t>
        </w:r>
      </w:hyperlink>
    </w:p>
    <w:p w:rsidR="00354D49" w:rsidRPr="00354D49" w:rsidRDefault="00354D49" w:rsidP="00354D49">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p>
    <w:p w:rsidR="00354D49" w:rsidRPr="00354D49" w:rsidRDefault="00354D49" w:rsidP="00354D49">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354D49" w:rsidRPr="00354D49" w:rsidRDefault="00354D49" w:rsidP="00354D49">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354D49" w:rsidRPr="00354D49" w:rsidRDefault="00354D49" w:rsidP="00354D49">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354D49" w:rsidRDefault="00354D49"/>
    <w:sectPr w:rsidR="00354D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243233"/>
    <w:multiLevelType w:val="multilevel"/>
    <w:tmpl w:val="3A5E8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A31119"/>
    <w:multiLevelType w:val="multilevel"/>
    <w:tmpl w:val="3FFAD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6093572"/>
    <w:multiLevelType w:val="multilevel"/>
    <w:tmpl w:val="33F4A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C1D2A1E"/>
    <w:multiLevelType w:val="multilevel"/>
    <w:tmpl w:val="D9149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8FE2C91"/>
    <w:multiLevelType w:val="multilevel"/>
    <w:tmpl w:val="E4647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AAE68D3"/>
    <w:multiLevelType w:val="multilevel"/>
    <w:tmpl w:val="4E0A4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34E42B5"/>
    <w:multiLevelType w:val="multilevel"/>
    <w:tmpl w:val="C2E09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D49"/>
    <w:rsid w:val="00354D49"/>
    <w:rsid w:val="00C43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7901EB-19F3-4B8E-A847-99EB72577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354D49"/>
  </w:style>
  <w:style w:type="character" w:styleId="Hyperlink">
    <w:name w:val="Hyperlink"/>
    <w:basedOn w:val="DefaultParagraphFont"/>
    <w:uiPriority w:val="99"/>
    <w:semiHidden/>
    <w:unhideWhenUsed/>
    <w:rsid w:val="00354D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799792">
      <w:bodyDiv w:val="1"/>
      <w:marLeft w:val="0"/>
      <w:marRight w:val="0"/>
      <w:marTop w:val="0"/>
      <w:marBottom w:val="0"/>
      <w:divBdr>
        <w:top w:val="none" w:sz="0" w:space="0" w:color="auto"/>
        <w:left w:val="none" w:sz="0" w:space="0" w:color="auto"/>
        <w:bottom w:val="none" w:sz="0" w:space="0" w:color="auto"/>
        <w:right w:val="none" w:sz="0" w:space="0" w:color="auto"/>
      </w:divBdr>
    </w:div>
    <w:div w:id="324751302">
      <w:bodyDiv w:val="1"/>
      <w:marLeft w:val="0"/>
      <w:marRight w:val="0"/>
      <w:marTop w:val="0"/>
      <w:marBottom w:val="0"/>
      <w:divBdr>
        <w:top w:val="none" w:sz="0" w:space="0" w:color="auto"/>
        <w:left w:val="none" w:sz="0" w:space="0" w:color="auto"/>
        <w:bottom w:val="none" w:sz="0" w:space="0" w:color="auto"/>
        <w:right w:val="none" w:sz="0" w:space="0" w:color="auto"/>
      </w:divBdr>
    </w:div>
    <w:div w:id="610011539">
      <w:bodyDiv w:val="1"/>
      <w:marLeft w:val="0"/>
      <w:marRight w:val="0"/>
      <w:marTop w:val="0"/>
      <w:marBottom w:val="0"/>
      <w:divBdr>
        <w:top w:val="none" w:sz="0" w:space="0" w:color="auto"/>
        <w:left w:val="none" w:sz="0" w:space="0" w:color="auto"/>
        <w:bottom w:val="none" w:sz="0" w:space="0" w:color="auto"/>
        <w:right w:val="none" w:sz="0" w:space="0" w:color="auto"/>
      </w:divBdr>
    </w:div>
    <w:div w:id="667904094">
      <w:bodyDiv w:val="1"/>
      <w:marLeft w:val="0"/>
      <w:marRight w:val="0"/>
      <w:marTop w:val="0"/>
      <w:marBottom w:val="0"/>
      <w:divBdr>
        <w:top w:val="none" w:sz="0" w:space="0" w:color="auto"/>
        <w:left w:val="none" w:sz="0" w:space="0" w:color="auto"/>
        <w:bottom w:val="none" w:sz="0" w:space="0" w:color="auto"/>
        <w:right w:val="none" w:sz="0" w:space="0" w:color="auto"/>
      </w:divBdr>
    </w:div>
    <w:div w:id="771557019">
      <w:bodyDiv w:val="1"/>
      <w:marLeft w:val="0"/>
      <w:marRight w:val="0"/>
      <w:marTop w:val="0"/>
      <w:marBottom w:val="0"/>
      <w:divBdr>
        <w:top w:val="none" w:sz="0" w:space="0" w:color="auto"/>
        <w:left w:val="none" w:sz="0" w:space="0" w:color="auto"/>
        <w:bottom w:val="none" w:sz="0" w:space="0" w:color="auto"/>
        <w:right w:val="none" w:sz="0" w:space="0" w:color="auto"/>
      </w:divBdr>
    </w:div>
    <w:div w:id="875966303">
      <w:bodyDiv w:val="1"/>
      <w:marLeft w:val="0"/>
      <w:marRight w:val="0"/>
      <w:marTop w:val="0"/>
      <w:marBottom w:val="0"/>
      <w:divBdr>
        <w:top w:val="none" w:sz="0" w:space="0" w:color="auto"/>
        <w:left w:val="none" w:sz="0" w:space="0" w:color="auto"/>
        <w:bottom w:val="none" w:sz="0" w:space="0" w:color="auto"/>
        <w:right w:val="none" w:sz="0" w:space="0" w:color="auto"/>
      </w:divBdr>
    </w:div>
    <w:div w:id="1134563721">
      <w:bodyDiv w:val="1"/>
      <w:marLeft w:val="0"/>
      <w:marRight w:val="0"/>
      <w:marTop w:val="0"/>
      <w:marBottom w:val="0"/>
      <w:divBdr>
        <w:top w:val="none" w:sz="0" w:space="0" w:color="auto"/>
        <w:left w:val="none" w:sz="0" w:space="0" w:color="auto"/>
        <w:bottom w:val="none" w:sz="0" w:space="0" w:color="auto"/>
        <w:right w:val="none" w:sz="0" w:space="0" w:color="auto"/>
      </w:divBdr>
    </w:div>
    <w:div w:id="1464348924">
      <w:bodyDiv w:val="1"/>
      <w:marLeft w:val="0"/>
      <w:marRight w:val="0"/>
      <w:marTop w:val="0"/>
      <w:marBottom w:val="0"/>
      <w:divBdr>
        <w:top w:val="none" w:sz="0" w:space="0" w:color="auto"/>
        <w:left w:val="none" w:sz="0" w:space="0" w:color="auto"/>
        <w:bottom w:val="none" w:sz="0" w:space="0" w:color="auto"/>
        <w:right w:val="none" w:sz="0" w:space="0" w:color="auto"/>
      </w:divBdr>
    </w:div>
    <w:div w:id="1473864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ink.springer.com/chapter/10.1007/978-981-16-0882-7_7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249</Words>
  <Characters>1423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2022-03-13T09:45:00Z</dcterms:created>
  <dcterms:modified xsi:type="dcterms:W3CDTF">2022-03-13T09:55:00Z</dcterms:modified>
</cp:coreProperties>
</file>