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265" w:rsidRPr="002F0265" w:rsidRDefault="002F0265" w:rsidP="002F0265">
      <w:pPr>
        <w:spacing w:before="150" w:after="150" w:line="240" w:lineRule="auto"/>
        <w:rPr>
          <w:rFonts w:ascii="Times New Roman" w:eastAsia="Times New Roman" w:hAnsi="Times New Roman" w:cs="Times New Roman"/>
          <w:color w:val="4C4C4C"/>
          <w:sz w:val="40"/>
          <w:szCs w:val="40"/>
        </w:rPr>
      </w:pPr>
      <w:r w:rsidRPr="002F0265">
        <w:rPr>
          <w:rFonts w:ascii="Times New Roman" w:eastAsia="Times New Roman" w:hAnsi="Times New Roman" w:cs="Times New Roman"/>
          <w:color w:val="4C4C4C"/>
          <w:sz w:val="40"/>
          <w:szCs w:val="40"/>
        </w:rPr>
        <w:t>Context-based News Headlines Analysis</w:t>
      </w:r>
      <w:r w:rsidR="000065AA">
        <w:rPr>
          <w:rFonts w:ascii="Times New Roman" w:eastAsia="Times New Roman" w:hAnsi="Times New Roman" w:cs="Times New Roman"/>
          <w:color w:val="4C4C4C"/>
          <w:sz w:val="40"/>
          <w:szCs w:val="40"/>
        </w:rPr>
        <w:t>:</w:t>
      </w:r>
      <w:bookmarkStart w:id="0" w:name="_GoBack"/>
      <w:bookmarkEnd w:id="0"/>
      <w:r w:rsidRPr="002F0265">
        <w:rPr>
          <w:rFonts w:ascii="Times New Roman" w:eastAsia="Times New Roman" w:hAnsi="Times New Roman" w:cs="Times New Roman"/>
          <w:color w:val="4C4C4C"/>
          <w:sz w:val="40"/>
          <w:szCs w:val="40"/>
        </w:rPr>
        <w:t xml:space="preserve"> a Comparative Study of Machine Learning and Deep Learning Algorithms</w:t>
      </w:r>
    </w:p>
    <w:p w:rsidR="00FC5557" w:rsidRPr="00FC5557" w:rsidRDefault="00FC5557" w:rsidP="00FC5557">
      <w:pPr>
        <w:shd w:val="clear" w:color="auto" w:fill="FFFFFF"/>
        <w:rPr>
          <w:rFonts w:ascii="Arial" w:hAnsi="Arial" w:cs="Arial"/>
          <w:color w:val="2E74B5" w:themeColor="accent1" w:themeShade="BF"/>
          <w:sz w:val="21"/>
          <w:szCs w:val="21"/>
        </w:rPr>
      </w:pPr>
    </w:p>
    <w:p w:rsidR="00FC5557" w:rsidRPr="00FC5557" w:rsidRDefault="00FC5557" w:rsidP="00FC5557">
      <w:pPr>
        <w:shd w:val="clear" w:color="auto" w:fill="FFFFFF"/>
        <w:rPr>
          <w:rFonts w:ascii="Times New Roman" w:hAnsi="Times New Roman" w:cs="Times New Roman"/>
          <w:color w:val="2E74B5" w:themeColor="accent1" w:themeShade="BF"/>
          <w:sz w:val="24"/>
          <w:szCs w:val="24"/>
        </w:rPr>
      </w:pPr>
      <w:hyperlink r:id="rId4" w:tooltip="Syeda Sumbul Hossain" w:history="1">
        <w:r w:rsidRPr="00FC5557">
          <w:rPr>
            <w:rStyle w:val="Hyperlink"/>
            <w:rFonts w:ascii="Times New Roman" w:hAnsi="Times New Roman" w:cs="Times New Roman"/>
            <w:color w:val="2E74B5" w:themeColor="accent1" w:themeShade="BF"/>
            <w:sz w:val="24"/>
            <w:szCs w:val="24"/>
            <w:u w:val="none"/>
          </w:rPr>
          <w:t>Syeda Sumbul Hossain</w:t>
        </w:r>
      </w:hyperlink>
      <w:r w:rsidRPr="00FC5557">
        <w:rPr>
          <w:rFonts w:ascii="Times New Roman" w:hAnsi="Times New Roman" w:cs="Times New Roman"/>
          <w:color w:val="2E74B5" w:themeColor="accent1" w:themeShade="BF"/>
          <w:sz w:val="24"/>
          <w:szCs w:val="24"/>
        </w:rPr>
        <w:t xml:space="preserve">, </w:t>
      </w:r>
      <w:hyperlink r:id="rId5" w:tooltip="Yeasir Arafat" w:history="1">
        <w:r w:rsidRPr="00FC5557">
          <w:rPr>
            <w:rStyle w:val="Hyperlink"/>
            <w:rFonts w:ascii="Times New Roman" w:hAnsi="Times New Roman" w:cs="Times New Roman"/>
            <w:color w:val="2E74B5" w:themeColor="accent1" w:themeShade="BF"/>
            <w:sz w:val="24"/>
            <w:szCs w:val="24"/>
            <w:u w:val="none"/>
          </w:rPr>
          <w:t>Yeasir Arafat</w:t>
        </w:r>
      </w:hyperlink>
      <w:r w:rsidRPr="00FC5557">
        <w:rPr>
          <w:rFonts w:ascii="Times New Roman" w:hAnsi="Times New Roman" w:cs="Times New Roman"/>
          <w:color w:val="2E74B5" w:themeColor="accent1" w:themeShade="BF"/>
          <w:sz w:val="24"/>
          <w:szCs w:val="24"/>
        </w:rPr>
        <w:t xml:space="preserve">, </w:t>
      </w:r>
      <w:hyperlink r:id="rId6" w:tooltip="Md. Ekram Hossain" w:history="1">
        <w:r w:rsidRPr="00FC5557">
          <w:rPr>
            <w:rStyle w:val="Hyperlink"/>
            <w:rFonts w:ascii="Times New Roman" w:hAnsi="Times New Roman" w:cs="Times New Roman"/>
            <w:color w:val="2E74B5" w:themeColor="accent1" w:themeShade="BF"/>
            <w:sz w:val="24"/>
            <w:szCs w:val="24"/>
            <w:u w:val="none"/>
          </w:rPr>
          <w:t>Md. Ekram Hossain</w:t>
        </w:r>
      </w:hyperlink>
    </w:p>
    <w:p w:rsidR="002F0265" w:rsidRPr="00FC5557" w:rsidRDefault="002F0265" w:rsidP="001C5DE9">
      <w:pPr>
        <w:spacing w:before="150" w:after="150" w:line="240" w:lineRule="auto"/>
        <w:jc w:val="both"/>
        <w:rPr>
          <w:rFonts w:ascii="Times New Roman" w:eastAsia="Times New Roman" w:hAnsi="Times New Roman" w:cs="Times New Roman"/>
          <w:b/>
          <w:color w:val="4C4C4C"/>
          <w:sz w:val="24"/>
          <w:szCs w:val="24"/>
        </w:rPr>
      </w:pPr>
    </w:p>
    <w:p w:rsidR="001C5DE9" w:rsidRPr="00FC5557" w:rsidRDefault="001C5DE9" w:rsidP="001C5DE9">
      <w:pPr>
        <w:spacing w:before="150" w:after="150" w:line="240" w:lineRule="auto"/>
        <w:jc w:val="both"/>
        <w:rPr>
          <w:rFonts w:ascii="Times New Roman" w:eastAsia="Times New Roman" w:hAnsi="Times New Roman" w:cs="Times New Roman"/>
          <w:b/>
          <w:color w:val="4C4C4C"/>
          <w:sz w:val="24"/>
          <w:szCs w:val="24"/>
        </w:rPr>
      </w:pPr>
      <w:r w:rsidRPr="00FC5557">
        <w:rPr>
          <w:rFonts w:ascii="Times New Roman" w:eastAsia="Times New Roman" w:hAnsi="Times New Roman" w:cs="Times New Roman"/>
          <w:b/>
          <w:color w:val="4C4C4C"/>
          <w:sz w:val="24"/>
          <w:szCs w:val="24"/>
        </w:rPr>
        <w:t>Abstract:</w:t>
      </w:r>
    </w:p>
    <w:p w:rsidR="00FC5557" w:rsidRPr="00FC5557" w:rsidRDefault="00FC5557" w:rsidP="001C5DE9">
      <w:pPr>
        <w:spacing w:before="150" w:after="150" w:line="240" w:lineRule="auto"/>
        <w:jc w:val="both"/>
        <w:rPr>
          <w:rFonts w:ascii="Times New Roman" w:eastAsia="Times New Roman" w:hAnsi="Times New Roman" w:cs="Times New Roman"/>
          <w:b/>
          <w:color w:val="4C4C4C"/>
          <w:sz w:val="24"/>
          <w:szCs w:val="24"/>
        </w:rPr>
      </w:pPr>
      <w:r w:rsidRPr="00FC5557">
        <w:rPr>
          <w:rFonts w:ascii="Times New Roman" w:hAnsi="Times New Roman" w:cs="Times New Roman"/>
          <w:color w:val="4C4C4C"/>
          <w:sz w:val="24"/>
          <w:szCs w:val="24"/>
          <w:shd w:val="clear" w:color="auto" w:fill="FFFFFF"/>
        </w:rPr>
        <w:t>Online news blogs and websites are becoming influential to any society as they accumulate the world in one place. Aside from that, online news blogs and websites have efficient strategies in grabbing readers’ attention by the headlines, that being so to recognize the sentiment orientation or polarity of the news headlines for avoiding misinterpretation against any fact. In this study, we have examined 3383 news headlines created by five different global newspapers. In the interest of distinguishing the sentiment polarity (or sentiment orientation) of news headlines, we have trained our model by seven machine learning and two deep learning algorithms. Finally, their performance was compared. Among them, Bernoulli naïve Bayes and Convolutional Neural Network (CNN) achieved higher accuracy than other machine learning and deep learning algorithms, respectively. Such a study will help the audience in determining their impression against or for any leader or governance; and will provide assistance to recognize the most indifferent newspaper or news blogs.</w:t>
      </w:r>
    </w:p>
    <w:p w:rsidR="001C5DE9" w:rsidRPr="00FC5557"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FC5557"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FC5557">
        <w:rPr>
          <w:rFonts w:ascii="Times New Roman" w:hAnsi="Times New Roman" w:cs="Times New Roman"/>
          <w:b/>
          <w:bCs/>
          <w:color w:val="4C4C4C"/>
          <w:sz w:val="24"/>
          <w:szCs w:val="24"/>
          <w:shd w:val="clear" w:color="auto" w:fill="FFFFFF"/>
        </w:rPr>
        <w:t>Conference / Journal Link:</w:t>
      </w:r>
    </w:p>
    <w:bookmarkStart w:id="1" w:name="cj_link"/>
    <w:p w:rsidR="00FC5557" w:rsidRPr="00FC5557" w:rsidRDefault="00FC5557"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C5557">
        <w:rPr>
          <w:rFonts w:ascii="Times New Roman" w:hAnsi="Times New Roman" w:cs="Times New Roman"/>
          <w:color w:val="2E74B5" w:themeColor="accent1" w:themeShade="BF"/>
          <w:sz w:val="24"/>
          <w:szCs w:val="24"/>
        </w:rPr>
        <w:fldChar w:fldCharType="begin"/>
      </w:r>
      <w:r w:rsidRPr="00FC5557">
        <w:rPr>
          <w:rFonts w:ascii="Times New Roman" w:hAnsi="Times New Roman" w:cs="Times New Roman"/>
          <w:color w:val="2E74B5" w:themeColor="accent1" w:themeShade="BF"/>
          <w:sz w:val="24"/>
          <w:szCs w:val="24"/>
        </w:rPr>
        <w:instrText xml:space="preserve"> HYPERLINK "https://www.worldscientific.com/doi/10.1142/S2196888822500014" \t "_blank" </w:instrText>
      </w:r>
      <w:r w:rsidRPr="00FC5557">
        <w:rPr>
          <w:rFonts w:ascii="Times New Roman" w:hAnsi="Times New Roman" w:cs="Times New Roman"/>
          <w:color w:val="2E74B5" w:themeColor="accent1" w:themeShade="BF"/>
          <w:sz w:val="24"/>
          <w:szCs w:val="24"/>
        </w:rPr>
        <w:fldChar w:fldCharType="separate"/>
      </w:r>
      <w:r w:rsidRPr="00FC5557">
        <w:rPr>
          <w:rStyle w:val="Hyperlink"/>
          <w:rFonts w:ascii="Times New Roman" w:hAnsi="Times New Roman" w:cs="Times New Roman"/>
          <w:color w:val="2E74B5" w:themeColor="accent1" w:themeShade="BF"/>
          <w:sz w:val="24"/>
          <w:szCs w:val="24"/>
          <w:u w:val="none"/>
          <w:shd w:val="clear" w:color="auto" w:fill="FFFFFF"/>
        </w:rPr>
        <w:t>https://www.worldscientific.com/doi/10.1142/S2196888822500014</w:t>
      </w:r>
      <w:r w:rsidRPr="00FC5557">
        <w:rPr>
          <w:rFonts w:ascii="Times New Roman" w:hAnsi="Times New Roman" w:cs="Times New Roman"/>
          <w:color w:val="2E74B5" w:themeColor="accent1" w:themeShade="BF"/>
          <w:sz w:val="24"/>
          <w:szCs w:val="24"/>
        </w:rPr>
        <w:fldChar w:fldCharType="end"/>
      </w:r>
      <w:bookmarkEnd w:id="1"/>
    </w:p>
    <w:p w:rsidR="001C5DE9" w:rsidRPr="00FC5557" w:rsidRDefault="001C5DE9" w:rsidP="001C5DE9">
      <w:pPr>
        <w:spacing w:before="150"/>
        <w:jc w:val="both"/>
        <w:rPr>
          <w:rFonts w:ascii="Times New Roman" w:hAnsi="Times New Roman" w:cs="Times New Roman"/>
          <w:b/>
          <w:color w:val="4C4C4C"/>
          <w:sz w:val="24"/>
          <w:szCs w:val="24"/>
        </w:rPr>
      </w:pPr>
    </w:p>
    <w:p w:rsidR="001C5DE9" w:rsidRPr="00FC5557" w:rsidRDefault="001C5DE9" w:rsidP="001C5DE9">
      <w:pPr>
        <w:spacing w:before="150"/>
        <w:jc w:val="both"/>
        <w:rPr>
          <w:rFonts w:ascii="Times New Roman" w:hAnsi="Times New Roman" w:cs="Times New Roman"/>
          <w:b/>
          <w:color w:val="4C4C4C"/>
          <w:sz w:val="24"/>
          <w:szCs w:val="24"/>
        </w:rPr>
      </w:pPr>
      <w:r w:rsidRPr="00FC5557">
        <w:rPr>
          <w:rFonts w:ascii="Times New Roman" w:hAnsi="Times New Roman" w:cs="Times New Roman"/>
          <w:b/>
          <w:color w:val="4C4C4C"/>
          <w:sz w:val="24"/>
          <w:szCs w:val="24"/>
        </w:rPr>
        <w:t>DOI:</w:t>
      </w:r>
    </w:p>
    <w:p w:rsidR="00FC5557" w:rsidRPr="00FC5557" w:rsidRDefault="00FC5557" w:rsidP="001C5DE9">
      <w:pPr>
        <w:spacing w:before="150"/>
        <w:jc w:val="both"/>
        <w:rPr>
          <w:rFonts w:ascii="Times New Roman" w:hAnsi="Times New Roman" w:cs="Times New Roman"/>
          <w:b/>
          <w:color w:val="2E74B5" w:themeColor="accent1" w:themeShade="BF"/>
          <w:sz w:val="24"/>
          <w:szCs w:val="24"/>
        </w:rPr>
      </w:pPr>
      <w:hyperlink r:id="rId7" w:history="1">
        <w:r w:rsidRPr="00FC5557">
          <w:rPr>
            <w:rStyle w:val="Hyperlink"/>
            <w:rFonts w:ascii="Times New Roman" w:hAnsi="Times New Roman" w:cs="Times New Roman"/>
            <w:color w:val="2E74B5" w:themeColor="accent1" w:themeShade="BF"/>
            <w:sz w:val="24"/>
            <w:szCs w:val="24"/>
            <w:u w:val="none"/>
            <w:shd w:val="clear" w:color="auto" w:fill="FFFFFF"/>
          </w:rPr>
          <w:t>https://doi.org/10.1142/S2196888822500014</w:t>
        </w:r>
      </w:hyperlink>
    </w:p>
    <w:p w:rsidR="00D0008B" w:rsidRPr="00FC5557" w:rsidRDefault="00D0008B">
      <w:pPr>
        <w:rPr>
          <w:rFonts w:ascii="Times New Roman" w:hAnsi="Times New Roman" w:cs="Times New Roman"/>
          <w:sz w:val="24"/>
          <w:szCs w:val="24"/>
        </w:rPr>
      </w:pPr>
    </w:p>
    <w:sectPr w:rsidR="00D0008B" w:rsidRPr="00FC5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65AA"/>
    <w:rsid w:val="00007794"/>
    <w:rsid w:val="0001464A"/>
    <w:rsid w:val="000168CD"/>
    <w:rsid w:val="00051D68"/>
    <w:rsid w:val="00053E44"/>
    <w:rsid w:val="000F4745"/>
    <w:rsid w:val="0014543D"/>
    <w:rsid w:val="00145E3C"/>
    <w:rsid w:val="0017394A"/>
    <w:rsid w:val="00197274"/>
    <w:rsid w:val="001C5DE9"/>
    <w:rsid w:val="00204521"/>
    <w:rsid w:val="00242AB5"/>
    <w:rsid w:val="002D4EFD"/>
    <w:rsid w:val="002F0265"/>
    <w:rsid w:val="003209CF"/>
    <w:rsid w:val="00337B57"/>
    <w:rsid w:val="003C0050"/>
    <w:rsid w:val="00436BE6"/>
    <w:rsid w:val="00447D6B"/>
    <w:rsid w:val="00452687"/>
    <w:rsid w:val="004D55BF"/>
    <w:rsid w:val="0050335E"/>
    <w:rsid w:val="0051294E"/>
    <w:rsid w:val="00592ECC"/>
    <w:rsid w:val="005C1451"/>
    <w:rsid w:val="005F7E27"/>
    <w:rsid w:val="00614BEB"/>
    <w:rsid w:val="00671A54"/>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A75A4"/>
    <w:rsid w:val="00B930C5"/>
    <w:rsid w:val="00BB33BF"/>
    <w:rsid w:val="00BD4B8D"/>
    <w:rsid w:val="00C02829"/>
    <w:rsid w:val="00CA08FE"/>
    <w:rsid w:val="00CF649C"/>
    <w:rsid w:val="00D0008B"/>
    <w:rsid w:val="00E20B35"/>
    <w:rsid w:val="00E71465"/>
    <w:rsid w:val="00F87024"/>
    <w:rsid w:val="00F962A9"/>
    <w:rsid w:val="00FC5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57605">
      <w:bodyDiv w:val="1"/>
      <w:marLeft w:val="0"/>
      <w:marRight w:val="0"/>
      <w:marTop w:val="0"/>
      <w:marBottom w:val="0"/>
      <w:divBdr>
        <w:top w:val="none" w:sz="0" w:space="0" w:color="auto"/>
        <w:left w:val="none" w:sz="0" w:space="0" w:color="auto"/>
        <w:bottom w:val="none" w:sz="0" w:space="0" w:color="auto"/>
        <w:right w:val="none" w:sz="0" w:space="0" w:color="auto"/>
      </w:divBdr>
      <w:divsChild>
        <w:div w:id="332342228">
          <w:marLeft w:val="0"/>
          <w:marRight w:val="0"/>
          <w:marTop w:val="0"/>
          <w:marBottom w:val="0"/>
          <w:divBdr>
            <w:top w:val="none" w:sz="0" w:space="0" w:color="auto"/>
            <w:left w:val="none" w:sz="0" w:space="0" w:color="auto"/>
            <w:bottom w:val="none" w:sz="0" w:space="0" w:color="auto"/>
            <w:right w:val="none" w:sz="0" w:space="0" w:color="auto"/>
          </w:divBdr>
        </w:div>
        <w:div w:id="78521473">
          <w:marLeft w:val="0"/>
          <w:marRight w:val="0"/>
          <w:marTop w:val="0"/>
          <w:marBottom w:val="0"/>
          <w:divBdr>
            <w:top w:val="none" w:sz="0" w:space="0" w:color="auto"/>
            <w:left w:val="none" w:sz="0" w:space="0" w:color="auto"/>
            <w:bottom w:val="none" w:sz="0" w:space="0" w:color="auto"/>
            <w:right w:val="none" w:sz="0" w:space="0" w:color="auto"/>
          </w:divBdr>
        </w:div>
        <w:div w:id="1825008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42/S21968888225000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scientific.com/doi/10.1142/S2196888822500014" TargetMode="External"/><Relationship Id="rId5" Type="http://schemas.openxmlformats.org/officeDocument/2006/relationships/hyperlink" Target="https://www.worldscientific.com/doi/10.1142/S2196888822500014" TargetMode="External"/><Relationship Id="rId4" Type="http://schemas.openxmlformats.org/officeDocument/2006/relationships/hyperlink" Target="https://www.worldscientific.com/doi/10.1142/S219688882250001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2022-03-15T04:31:00Z</dcterms:created>
  <dcterms:modified xsi:type="dcterms:W3CDTF">2022-03-15T04:46:00Z</dcterms:modified>
</cp:coreProperties>
</file>