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Default="00D65F5F" w:rsidP="00D65F5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D65F5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Computer Vision Based Skin Disorder Recognition Using </w:t>
      </w:r>
      <w:proofErr w:type="spellStart"/>
      <w:r w:rsidRPr="00D65F5F">
        <w:rPr>
          <w:rFonts w:ascii="Times New Roman" w:eastAsia="Times New Roman" w:hAnsi="Times New Roman" w:cs="Times New Roman"/>
          <w:color w:val="4C4C4C"/>
          <w:sz w:val="40"/>
          <w:szCs w:val="40"/>
        </w:rPr>
        <w:t>Efficientnet</w:t>
      </w:r>
      <w:proofErr w:type="spellEnd"/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:</w:t>
      </w:r>
      <w:r w:rsidRPr="00D65F5F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a Transfer Learning Approach</w:t>
      </w:r>
    </w:p>
    <w:p w:rsidR="00F01C26" w:rsidRPr="00D65F5F" w:rsidRDefault="00F01C26" w:rsidP="00D65F5F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p w:rsidR="006A2CB9" w:rsidRPr="00D15012" w:rsidRDefault="00F01C26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hyperlink r:id="rId4" w:history="1">
        <w:proofErr w:type="spellStart"/>
        <w:r w:rsidRPr="00D15012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Rashidul</w:t>
        </w:r>
        <w:proofErr w:type="spellEnd"/>
        <w:r w:rsidRPr="00D15012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D15012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Hasan</w:t>
        </w:r>
        <w:proofErr w:type="spellEnd"/>
        <w:r w:rsidRPr="00D15012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 xml:space="preserve"> </w:t>
        </w:r>
        <w:proofErr w:type="spellStart"/>
        <w:r w:rsidRPr="00D15012">
          <w:rPr>
            <w:rStyle w:val="Hyperlink"/>
            <w:rFonts w:ascii="Times New Roman" w:hAnsi="Times New Roman" w:cs="Times New Roman"/>
            <w:color w:val="006699"/>
            <w:sz w:val="24"/>
            <w:szCs w:val="24"/>
            <w:u w:val="none"/>
          </w:rPr>
          <w:t>Hridoy</w:t>
        </w:r>
        <w:proofErr w:type="spellEnd"/>
      </w:hyperlink>
      <w:r w:rsidRPr="00D1501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D1501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begin"/>
      </w:r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instrText xml:space="preserve"> HYPERLINK "https://ieeexplore.ieee.org/author/37086310676" </w:instrText>
      </w:r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separate"/>
      </w:r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Fatema</w:t>
      </w:r>
      <w:proofErr w:type="spellEnd"/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 xml:space="preserve"> </w:t>
      </w:r>
      <w:proofErr w:type="spellStart"/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Akter</w:t>
      </w:r>
      <w:proofErr w:type="spellEnd"/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end"/>
      </w:r>
      <w:r w:rsidRPr="00D1501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D15012">
        <w:rPr>
          <w:rStyle w:val="authors-inf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begin"/>
      </w:r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instrText xml:space="preserve"> HYPERLINK "https://ieeexplore.ieee.org/author/37087127565" </w:instrText>
      </w:r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separate"/>
      </w:r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Aniruddha</w:t>
      </w:r>
      <w:proofErr w:type="spellEnd"/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 xml:space="preserve"> </w:t>
      </w:r>
      <w:proofErr w:type="spellStart"/>
      <w:r w:rsidRPr="00D15012">
        <w:rPr>
          <w:rStyle w:val="Hyperlink"/>
          <w:rFonts w:ascii="Times New Roman" w:hAnsi="Times New Roman" w:cs="Times New Roman"/>
          <w:color w:val="006699"/>
          <w:sz w:val="24"/>
          <w:szCs w:val="24"/>
          <w:u w:val="none"/>
        </w:rPr>
        <w:t>Rakshit</w:t>
      </w:r>
      <w:proofErr w:type="spellEnd"/>
      <w:r w:rsidRPr="00D15012">
        <w:rPr>
          <w:rStyle w:val="blue-tooltip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fldChar w:fldCharType="end"/>
      </w:r>
    </w:p>
    <w:p w:rsidR="00F01C26" w:rsidRPr="00F01C26" w:rsidRDefault="00F01C26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F01C26" w:rsidRDefault="001C5DE9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01C26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F01C26" w:rsidRPr="00F01C26" w:rsidRDefault="00F01C26" w:rsidP="001C5DE9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F01C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Skin disorders have a vital impact on people's health and quality of life, it is essential to develop a reliable and accurate computer vision approach to recognize multiple skin disorders. In this paper, a new rapid recognition approach using </w:t>
      </w:r>
      <w:r w:rsidR="00D15012" w:rsidRPr="00F01C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Efficient Net</w:t>
      </w:r>
      <w:r w:rsidRPr="00F01C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has been introduced to diagnose twenty types of skin disorders. Initially, image augmentation techniques have employed, and then eight architectures of </w:t>
      </w:r>
      <w:r w:rsidR="00D15012" w:rsidRPr="00F01C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Efficient Net</w:t>
      </w:r>
      <w:bookmarkStart w:id="0" w:name="_GoBack"/>
      <w:bookmarkEnd w:id="0"/>
      <w:r w:rsidRPr="00F01C2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between B0 and B7 have trained using the transfer learning approach. To evaluate the performance of models, different experimental studies have employed using a test set of 6300 images of skin disorders dataset that makes the proposed approach more reliable and accurate. EfficientNet-B7 has achieved the highest accuracy 97.10% among all architectures but has taken longer training time. EfficientNet-B0 has taken the lowest training time and has achieved 93.35% accuracy. EfficientNet-B7 has also taken the lowest time in recognizing unseen new images of skin disorders accurately than others</w:t>
      </w:r>
    </w:p>
    <w:p w:rsidR="001C5DE9" w:rsidRPr="00F01C26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F01C26" w:rsidRDefault="001C5DE9" w:rsidP="001C5DE9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F01C2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p w:rsidR="00F01C26" w:rsidRPr="00F01C26" w:rsidRDefault="00F01C26" w:rsidP="00F01C26">
      <w:pPr>
        <w:spacing w:before="150"/>
        <w:jc w:val="both"/>
        <w:rPr>
          <w:rFonts w:ascii="Times New Roman" w:hAnsi="Times New Roman" w:cs="Times New Roman"/>
          <w:color w:val="4C4C4C"/>
          <w:sz w:val="24"/>
          <w:szCs w:val="24"/>
        </w:rPr>
      </w:pPr>
      <w:hyperlink r:id="rId5" w:history="1">
        <w:r w:rsidRPr="00F01C2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https://ieeexplore.ieee.org/document/9491776</w:t>
        </w:r>
      </w:hyperlink>
    </w:p>
    <w:p w:rsidR="00F01C26" w:rsidRPr="00F01C26" w:rsidRDefault="00F01C26" w:rsidP="001C5DE9">
      <w:pPr>
        <w:spacing w:before="150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F01C26" w:rsidRDefault="001C5DE9" w:rsidP="001C5DE9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F01C26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F01C26" w:rsidRPr="00F01C26" w:rsidRDefault="00F01C26" w:rsidP="001C5DE9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6" w:tgtFrame="_blank" w:history="1">
        <w:r w:rsidRPr="00F01C2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  <w:shd w:val="clear" w:color="auto" w:fill="FFFFFF"/>
          </w:rPr>
          <w:t>10.1109/ICIT52682.2021.9491776</w:t>
        </w:r>
      </w:hyperlink>
    </w:p>
    <w:p w:rsidR="00D0008B" w:rsidRPr="00F01C26" w:rsidRDefault="00D0008B">
      <w:pPr>
        <w:rPr>
          <w:rFonts w:ascii="Times New Roman" w:hAnsi="Times New Roman" w:cs="Times New Roman"/>
          <w:sz w:val="24"/>
          <w:szCs w:val="24"/>
        </w:rPr>
      </w:pPr>
    </w:p>
    <w:sectPr w:rsidR="00D0008B" w:rsidRPr="00F01C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F4745"/>
    <w:rsid w:val="0014543D"/>
    <w:rsid w:val="00145E3C"/>
    <w:rsid w:val="00156BEB"/>
    <w:rsid w:val="0017394A"/>
    <w:rsid w:val="00195553"/>
    <w:rsid w:val="00197274"/>
    <w:rsid w:val="001C5DE9"/>
    <w:rsid w:val="00204521"/>
    <w:rsid w:val="0021627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92ECC"/>
    <w:rsid w:val="005A7C0C"/>
    <w:rsid w:val="005C1451"/>
    <w:rsid w:val="005F7E27"/>
    <w:rsid w:val="00614BEB"/>
    <w:rsid w:val="00671A54"/>
    <w:rsid w:val="006A2CB9"/>
    <w:rsid w:val="006B297C"/>
    <w:rsid w:val="006F2FC2"/>
    <w:rsid w:val="0071519C"/>
    <w:rsid w:val="00750640"/>
    <w:rsid w:val="007F525A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A663B2"/>
    <w:rsid w:val="00A67C2C"/>
    <w:rsid w:val="00AA75A4"/>
    <w:rsid w:val="00B86303"/>
    <w:rsid w:val="00B91059"/>
    <w:rsid w:val="00B930C5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15012"/>
    <w:rsid w:val="00D46E89"/>
    <w:rsid w:val="00D65F5F"/>
    <w:rsid w:val="00E20B35"/>
    <w:rsid w:val="00E403A9"/>
    <w:rsid w:val="00E64148"/>
    <w:rsid w:val="00E71465"/>
    <w:rsid w:val="00EB5CC1"/>
    <w:rsid w:val="00F01C26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F01C26"/>
  </w:style>
  <w:style w:type="character" w:customStyle="1" w:styleId="blue-tooltip">
    <w:name w:val="blue-tooltip"/>
    <w:basedOn w:val="DefaultParagraphFont"/>
    <w:rsid w:val="00F01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10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109/ICIT52682.2021.9491776" TargetMode="External"/><Relationship Id="rId5" Type="http://schemas.openxmlformats.org/officeDocument/2006/relationships/hyperlink" Target="https://ieeexplore.ieee.org/document/9491776" TargetMode="External"/><Relationship Id="rId4" Type="http://schemas.openxmlformats.org/officeDocument/2006/relationships/hyperlink" Target="https://ieeexplore.ieee.org/author/370889219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2022-03-31T04:37:00Z</dcterms:created>
  <dcterms:modified xsi:type="dcterms:W3CDTF">2022-03-31T07:18:00Z</dcterms:modified>
</cp:coreProperties>
</file>