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C08" w:rsidRPr="00043DB0" w:rsidRDefault="00043DB0">
      <w:pPr>
        <w:rPr>
          <w:rFonts w:ascii="Times New Roman" w:hAnsi="Times New Roman" w:cs="Times New Roman"/>
          <w:color w:val="4C4C4C"/>
          <w:sz w:val="44"/>
          <w:szCs w:val="44"/>
          <w:shd w:val="clear" w:color="auto" w:fill="FFFFFF"/>
        </w:rPr>
      </w:pPr>
      <w:bookmarkStart w:id="0" w:name="_GoBack"/>
      <w:r w:rsidRPr="00043DB0">
        <w:rPr>
          <w:rFonts w:ascii="Times New Roman" w:hAnsi="Times New Roman" w:cs="Times New Roman"/>
          <w:color w:val="4C4C4C"/>
          <w:sz w:val="44"/>
          <w:szCs w:val="44"/>
          <w:shd w:val="clear" w:color="auto" w:fill="FFFFFF"/>
        </w:rPr>
        <w:t xml:space="preserve">Empirical Analysis </w:t>
      </w:r>
      <w:r w:rsidRPr="00043DB0">
        <w:rPr>
          <w:rFonts w:ascii="Times New Roman" w:hAnsi="Times New Roman" w:cs="Times New Roman"/>
          <w:color w:val="4C4C4C"/>
          <w:sz w:val="44"/>
          <w:szCs w:val="44"/>
          <w:shd w:val="clear" w:color="auto" w:fill="FFFFFF"/>
        </w:rPr>
        <w:t>of</w:t>
      </w:r>
      <w:r w:rsidRPr="00043DB0">
        <w:rPr>
          <w:rFonts w:ascii="Times New Roman" w:hAnsi="Times New Roman" w:cs="Times New Roman"/>
          <w:color w:val="4C4C4C"/>
          <w:sz w:val="44"/>
          <w:szCs w:val="44"/>
          <w:shd w:val="clear" w:color="auto" w:fill="FFFFFF"/>
        </w:rPr>
        <w:t xml:space="preserve"> </w:t>
      </w:r>
      <w:r w:rsidRPr="00043DB0">
        <w:rPr>
          <w:rFonts w:ascii="Times New Roman" w:hAnsi="Times New Roman" w:cs="Times New Roman"/>
          <w:color w:val="4C4C4C"/>
          <w:sz w:val="44"/>
          <w:szCs w:val="44"/>
          <w:shd w:val="clear" w:color="auto" w:fill="FFFFFF"/>
        </w:rPr>
        <w:t>the</w:t>
      </w:r>
      <w:r w:rsidRPr="00043DB0">
        <w:rPr>
          <w:rFonts w:ascii="Times New Roman" w:hAnsi="Times New Roman" w:cs="Times New Roman"/>
          <w:color w:val="4C4C4C"/>
          <w:sz w:val="44"/>
          <w:szCs w:val="44"/>
          <w:shd w:val="clear" w:color="auto" w:fill="FFFFFF"/>
        </w:rPr>
        <w:t xml:space="preserve"> Role </w:t>
      </w:r>
      <w:r w:rsidRPr="00043DB0">
        <w:rPr>
          <w:rFonts w:ascii="Times New Roman" w:hAnsi="Times New Roman" w:cs="Times New Roman"/>
          <w:color w:val="4C4C4C"/>
          <w:sz w:val="44"/>
          <w:szCs w:val="44"/>
          <w:shd w:val="clear" w:color="auto" w:fill="FFFFFF"/>
        </w:rPr>
        <w:t>of</w:t>
      </w:r>
      <w:r w:rsidRPr="00043DB0">
        <w:rPr>
          <w:rFonts w:ascii="Times New Roman" w:hAnsi="Times New Roman" w:cs="Times New Roman"/>
          <w:color w:val="4C4C4C"/>
          <w:sz w:val="44"/>
          <w:szCs w:val="44"/>
          <w:shd w:val="clear" w:color="auto" w:fill="FFFFFF"/>
        </w:rPr>
        <w:t xml:space="preserve"> Patriotic Education </w:t>
      </w:r>
      <w:r w:rsidRPr="00043DB0">
        <w:rPr>
          <w:rFonts w:ascii="Times New Roman" w:hAnsi="Times New Roman" w:cs="Times New Roman"/>
          <w:color w:val="4C4C4C"/>
          <w:sz w:val="44"/>
          <w:szCs w:val="44"/>
          <w:shd w:val="clear" w:color="auto" w:fill="FFFFFF"/>
        </w:rPr>
        <w:t>on</w:t>
      </w:r>
      <w:r w:rsidRPr="00043DB0">
        <w:rPr>
          <w:rFonts w:ascii="Times New Roman" w:hAnsi="Times New Roman" w:cs="Times New Roman"/>
          <w:color w:val="4C4C4C"/>
          <w:sz w:val="44"/>
          <w:szCs w:val="44"/>
          <w:shd w:val="clear" w:color="auto" w:fill="FFFFFF"/>
        </w:rPr>
        <w:t xml:space="preserve"> Common Strategic- National </w:t>
      </w:r>
      <w:r w:rsidRPr="00043DB0">
        <w:rPr>
          <w:rFonts w:ascii="Times New Roman" w:hAnsi="Times New Roman" w:cs="Times New Roman"/>
          <w:color w:val="4C4C4C"/>
          <w:sz w:val="44"/>
          <w:szCs w:val="44"/>
          <w:shd w:val="clear" w:color="auto" w:fill="FFFFFF"/>
        </w:rPr>
        <w:t>and</w:t>
      </w:r>
      <w:r w:rsidRPr="00043DB0">
        <w:rPr>
          <w:rFonts w:ascii="Times New Roman" w:hAnsi="Times New Roman" w:cs="Times New Roman"/>
          <w:color w:val="4C4C4C"/>
          <w:sz w:val="44"/>
          <w:szCs w:val="44"/>
          <w:shd w:val="clear" w:color="auto" w:fill="FFFFFF"/>
        </w:rPr>
        <w:t xml:space="preserve"> Economic Policy </w:t>
      </w:r>
      <w:r w:rsidRPr="00043DB0">
        <w:rPr>
          <w:rFonts w:ascii="Times New Roman" w:hAnsi="Times New Roman" w:cs="Times New Roman"/>
          <w:color w:val="4C4C4C"/>
          <w:sz w:val="44"/>
          <w:szCs w:val="44"/>
          <w:shd w:val="clear" w:color="auto" w:fill="FFFFFF"/>
        </w:rPr>
        <w:t>in</w:t>
      </w:r>
      <w:r w:rsidRPr="00043DB0">
        <w:rPr>
          <w:rFonts w:ascii="Times New Roman" w:hAnsi="Times New Roman" w:cs="Times New Roman"/>
          <w:color w:val="4C4C4C"/>
          <w:sz w:val="44"/>
          <w:szCs w:val="44"/>
          <w:shd w:val="clear" w:color="auto" w:fill="FFFFFF"/>
        </w:rPr>
        <w:t xml:space="preserve"> </w:t>
      </w:r>
      <w:r w:rsidRPr="00043DB0">
        <w:rPr>
          <w:rFonts w:ascii="Times New Roman" w:hAnsi="Times New Roman" w:cs="Times New Roman"/>
          <w:color w:val="4C4C4C"/>
          <w:sz w:val="44"/>
          <w:szCs w:val="44"/>
          <w:shd w:val="clear" w:color="auto" w:fill="FFFFFF"/>
        </w:rPr>
        <w:t>the</w:t>
      </w:r>
      <w:r w:rsidRPr="00043DB0">
        <w:rPr>
          <w:rFonts w:ascii="Times New Roman" w:hAnsi="Times New Roman" w:cs="Times New Roman"/>
          <w:color w:val="4C4C4C"/>
          <w:sz w:val="44"/>
          <w:szCs w:val="44"/>
          <w:shd w:val="clear" w:color="auto" w:fill="FFFFFF"/>
        </w:rPr>
        <w:t xml:space="preserve"> Modern World: A Case Study </w:t>
      </w:r>
      <w:r w:rsidRPr="00043DB0">
        <w:rPr>
          <w:rFonts w:ascii="Times New Roman" w:hAnsi="Times New Roman" w:cs="Times New Roman"/>
          <w:color w:val="4C4C4C"/>
          <w:sz w:val="44"/>
          <w:szCs w:val="44"/>
          <w:shd w:val="clear" w:color="auto" w:fill="FFFFFF"/>
        </w:rPr>
        <w:t>of</w:t>
      </w:r>
      <w:r w:rsidRPr="00043DB0">
        <w:rPr>
          <w:rFonts w:ascii="Times New Roman" w:hAnsi="Times New Roman" w:cs="Times New Roman"/>
          <w:color w:val="4C4C4C"/>
          <w:sz w:val="44"/>
          <w:szCs w:val="44"/>
          <w:shd w:val="clear" w:color="auto" w:fill="FFFFFF"/>
        </w:rPr>
        <w:t xml:space="preserve"> Russia</w:t>
      </w:r>
    </w:p>
    <w:bookmarkEnd w:id="0"/>
    <w:p w:rsidR="00043DB0" w:rsidRPr="00043DB0" w:rsidRDefault="00043DB0">
      <w:pPr>
        <w:rPr>
          <w:rStyle w:val="Strong"/>
          <w:rFonts w:ascii="Times New Roman" w:hAnsi="Times New Roman" w:cs="Times New Roman"/>
          <w:b w:val="0"/>
          <w:color w:val="34343C"/>
          <w:sz w:val="24"/>
          <w:szCs w:val="24"/>
          <w:shd w:val="clear" w:color="auto" w:fill="FFFFFF"/>
        </w:rPr>
      </w:pPr>
      <w:r w:rsidRPr="00043DB0">
        <w:rPr>
          <w:rStyle w:val="Strong"/>
          <w:rFonts w:ascii="Times New Roman" w:hAnsi="Times New Roman" w:cs="Times New Roman"/>
          <w:b w:val="0"/>
          <w:color w:val="34343C"/>
          <w:sz w:val="24"/>
          <w:szCs w:val="24"/>
          <w:shd w:val="clear" w:color="auto" w:fill="FFFFFF"/>
        </w:rPr>
        <w:t>Yuliya G. Fedotova</w:t>
      </w:r>
      <w:r w:rsidRPr="00043DB0">
        <w:rPr>
          <w:rStyle w:val="Strong"/>
          <w:rFonts w:ascii="Times New Roman" w:hAnsi="Times New Roman" w:cs="Times New Roman"/>
          <w:b w:val="0"/>
          <w:color w:val="34343C"/>
          <w:sz w:val="24"/>
          <w:szCs w:val="24"/>
          <w:shd w:val="clear" w:color="auto" w:fill="FFFFFF"/>
        </w:rPr>
        <w:t xml:space="preserve">, </w:t>
      </w:r>
      <w:r w:rsidRPr="00043DB0">
        <w:rPr>
          <w:rStyle w:val="Strong"/>
          <w:rFonts w:ascii="Times New Roman" w:hAnsi="Times New Roman" w:cs="Times New Roman"/>
          <w:b w:val="0"/>
          <w:color w:val="34343C"/>
          <w:sz w:val="24"/>
          <w:szCs w:val="24"/>
          <w:shd w:val="clear" w:color="auto" w:fill="FFFFFF"/>
        </w:rPr>
        <w:t>Denikina Zoya Dmitrievna</w:t>
      </w:r>
      <w:r w:rsidRPr="00043DB0">
        <w:rPr>
          <w:rStyle w:val="Strong"/>
          <w:rFonts w:ascii="Times New Roman" w:hAnsi="Times New Roman" w:cs="Times New Roman"/>
          <w:b w:val="0"/>
          <w:color w:val="34343C"/>
          <w:sz w:val="24"/>
          <w:szCs w:val="24"/>
          <w:shd w:val="clear" w:color="auto" w:fill="FFFFFF"/>
        </w:rPr>
        <w:t xml:space="preserve">, </w:t>
      </w:r>
      <w:r w:rsidRPr="00043DB0">
        <w:rPr>
          <w:rStyle w:val="Strong"/>
          <w:rFonts w:ascii="Times New Roman" w:hAnsi="Times New Roman" w:cs="Times New Roman"/>
          <w:b w:val="0"/>
          <w:color w:val="34343C"/>
          <w:sz w:val="24"/>
          <w:szCs w:val="24"/>
          <w:shd w:val="clear" w:color="auto" w:fill="FFFFFF"/>
        </w:rPr>
        <w:t>Vasilyeva Oxana N</w:t>
      </w:r>
      <w:r w:rsidRPr="00043DB0">
        <w:rPr>
          <w:rStyle w:val="Strong"/>
          <w:rFonts w:ascii="Times New Roman" w:hAnsi="Times New Roman" w:cs="Times New Roman"/>
          <w:b w:val="0"/>
          <w:color w:val="34343C"/>
          <w:sz w:val="24"/>
          <w:szCs w:val="24"/>
          <w:shd w:val="clear" w:color="auto" w:fill="FFFFFF"/>
        </w:rPr>
        <w:t xml:space="preserve">, </w:t>
      </w:r>
      <w:r w:rsidRPr="00043DB0">
        <w:rPr>
          <w:rStyle w:val="Strong"/>
          <w:rFonts w:ascii="Times New Roman" w:hAnsi="Times New Roman" w:cs="Times New Roman"/>
          <w:b w:val="0"/>
          <w:color w:val="34343C"/>
          <w:sz w:val="24"/>
          <w:szCs w:val="24"/>
          <w:shd w:val="clear" w:color="auto" w:fill="FFFFFF"/>
        </w:rPr>
        <w:t>Konovalova Irina</w:t>
      </w:r>
      <w:r w:rsidRPr="00043DB0">
        <w:rPr>
          <w:rStyle w:val="Strong"/>
          <w:rFonts w:ascii="Times New Roman" w:hAnsi="Times New Roman" w:cs="Times New Roman"/>
          <w:b w:val="0"/>
          <w:color w:val="34343C"/>
          <w:sz w:val="24"/>
          <w:szCs w:val="24"/>
          <w:shd w:val="clear" w:color="auto" w:fill="FFFFFF"/>
        </w:rPr>
        <w:t xml:space="preserve">, </w:t>
      </w:r>
      <w:r w:rsidRPr="00043DB0">
        <w:rPr>
          <w:rStyle w:val="Strong"/>
          <w:rFonts w:ascii="Times New Roman" w:hAnsi="Times New Roman" w:cs="Times New Roman"/>
          <w:b w:val="0"/>
          <w:color w:val="34343C"/>
          <w:sz w:val="24"/>
          <w:szCs w:val="24"/>
          <w:shd w:val="clear" w:color="auto" w:fill="FFFFFF"/>
        </w:rPr>
        <w:t>Nurul Mohammad Zayed</w:t>
      </w:r>
    </w:p>
    <w:p w:rsidR="00043DB0" w:rsidRPr="00043DB0" w:rsidRDefault="00043DB0" w:rsidP="00043DB0">
      <w:pPr>
        <w:spacing w:before="150" w:after="150" w:line="240" w:lineRule="auto"/>
        <w:jc w:val="both"/>
        <w:rPr>
          <w:rFonts w:ascii="Times New Roman" w:eastAsia="Times New Roman" w:hAnsi="Times New Roman" w:cs="Times New Roman"/>
          <w:color w:val="4C4C4C"/>
          <w:sz w:val="24"/>
          <w:szCs w:val="24"/>
        </w:rPr>
      </w:pPr>
      <w:r w:rsidRPr="00043DB0">
        <w:rPr>
          <w:rFonts w:ascii="Times New Roman" w:eastAsia="Times New Roman" w:hAnsi="Times New Roman" w:cs="Times New Roman"/>
          <w:color w:val="4C4C4C"/>
          <w:sz w:val="24"/>
          <w:szCs w:val="24"/>
        </w:rPr>
        <w:t>Abstract</w:t>
      </w:r>
    </w:p>
    <w:p w:rsidR="00043DB0" w:rsidRPr="00043DB0" w:rsidRDefault="00043DB0" w:rsidP="00043DB0">
      <w:pPr>
        <w:jc w:val="both"/>
        <w:rPr>
          <w:rFonts w:ascii="Times New Roman" w:hAnsi="Times New Roman" w:cs="Times New Roman"/>
          <w:color w:val="4C4C4C"/>
          <w:sz w:val="24"/>
          <w:szCs w:val="24"/>
          <w:shd w:val="clear" w:color="auto" w:fill="FFFFFF"/>
        </w:rPr>
      </w:pPr>
      <w:r w:rsidRPr="00043DB0">
        <w:rPr>
          <w:rFonts w:ascii="Times New Roman" w:hAnsi="Times New Roman" w:cs="Times New Roman"/>
          <w:color w:val="4C4C4C"/>
          <w:sz w:val="24"/>
          <w:szCs w:val="24"/>
          <w:shd w:val="clear" w:color="auto" w:fill="FFFFFF"/>
        </w:rPr>
        <w:t>The purpose of the article is to characterize the state of patriotic education and the national idea in Russia and the modern world. The work uses formal legal, historical, sociological, systemic methods, methods of analysis and synthesis, interpretation of legal norms and comparative. The article analyzes the significance of patriotic education and the national idea in Russia and the modern world. The problem of correlation of constitutional values is revealed. Based on the analysis of the legal regulation of public relations in Russian legislation, it was concluded that the most powerful and viable state can only become if there is a national idea supported by the entire people, based on unity and interethnic harmony. Therefore, the implementation of a common national policy is a condition for ensuring security. At the same time, patriotism is not so much a national idea as a direction, a fundamental position in such a concept.</w:t>
      </w:r>
    </w:p>
    <w:p w:rsidR="00043DB0" w:rsidRPr="00043DB0" w:rsidRDefault="00043DB0">
      <w:pPr>
        <w:rPr>
          <w:rFonts w:ascii="Times New Roman" w:hAnsi="Times New Roman" w:cs="Times New Roman"/>
          <w:b/>
          <w:bCs/>
          <w:color w:val="4C4C4C"/>
          <w:sz w:val="24"/>
          <w:szCs w:val="24"/>
          <w:shd w:val="clear" w:color="auto" w:fill="FFFFFF"/>
        </w:rPr>
      </w:pPr>
      <w:r w:rsidRPr="00043DB0">
        <w:rPr>
          <w:rFonts w:ascii="Times New Roman" w:hAnsi="Times New Roman" w:cs="Times New Roman"/>
          <w:b/>
          <w:bCs/>
          <w:color w:val="4C4C4C"/>
          <w:sz w:val="24"/>
          <w:szCs w:val="24"/>
          <w:shd w:val="clear" w:color="auto" w:fill="FFFFFF"/>
        </w:rPr>
        <w:t>Conference / Journal Link</w:t>
      </w:r>
    </w:p>
    <w:bookmarkStart w:id="1" w:name="cj_link"/>
    <w:p w:rsidR="00043DB0" w:rsidRPr="00043DB0" w:rsidRDefault="00043DB0">
      <w:pPr>
        <w:rPr>
          <w:rFonts w:ascii="Times New Roman" w:hAnsi="Times New Roman" w:cs="Times New Roman"/>
          <w:sz w:val="24"/>
          <w:szCs w:val="24"/>
        </w:rPr>
      </w:pPr>
      <w:r w:rsidRPr="00043DB0">
        <w:rPr>
          <w:rFonts w:ascii="Times New Roman" w:hAnsi="Times New Roman" w:cs="Times New Roman"/>
          <w:sz w:val="24"/>
          <w:szCs w:val="24"/>
        </w:rPr>
        <w:fldChar w:fldCharType="begin"/>
      </w:r>
      <w:r w:rsidRPr="00043DB0">
        <w:rPr>
          <w:rFonts w:ascii="Times New Roman" w:hAnsi="Times New Roman" w:cs="Times New Roman"/>
          <w:sz w:val="24"/>
          <w:szCs w:val="24"/>
        </w:rPr>
        <w:instrText xml:space="preserve"> HYPERLINK "https://www.abacademies.org/articles/empirical-analysis-of-the-role-of-patriotic-education-on-common-strategic-national-and-economic-policy-in-the-modern-world-a-case-10909.html" \t "_blank" </w:instrText>
      </w:r>
      <w:r w:rsidRPr="00043DB0">
        <w:rPr>
          <w:rFonts w:ascii="Times New Roman" w:hAnsi="Times New Roman" w:cs="Times New Roman"/>
          <w:sz w:val="24"/>
          <w:szCs w:val="24"/>
        </w:rPr>
        <w:fldChar w:fldCharType="separate"/>
      </w:r>
      <w:r w:rsidRPr="00043DB0">
        <w:rPr>
          <w:rStyle w:val="Hyperlink"/>
          <w:rFonts w:ascii="Times New Roman" w:hAnsi="Times New Roman" w:cs="Times New Roman"/>
          <w:color w:val="424242"/>
          <w:sz w:val="24"/>
          <w:szCs w:val="24"/>
          <w:shd w:val="clear" w:color="auto" w:fill="FFFFFF"/>
        </w:rPr>
        <w:t>https://www.abacademies.org/articles/empirical-analysis-of-the-role-of-patriotic-education-on-common-strategic-national-and-economic-policy-in-the-modern-world-a-case-10909.html</w:t>
      </w:r>
      <w:r w:rsidRPr="00043DB0">
        <w:rPr>
          <w:rFonts w:ascii="Times New Roman" w:hAnsi="Times New Roman" w:cs="Times New Roman"/>
          <w:sz w:val="24"/>
          <w:szCs w:val="24"/>
        </w:rPr>
        <w:fldChar w:fldCharType="end"/>
      </w:r>
      <w:bookmarkEnd w:id="1"/>
    </w:p>
    <w:sectPr w:rsidR="00043DB0" w:rsidRPr="00043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DB0"/>
    <w:rsid w:val="00043DB0"/>
    <w:rsid w:val="00576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40DFF-31E4-47CF-A85D-9C6EAAFE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43DB0"/>
    <w:rPr>
      <w:b/>
      <w:bCs/>
    </w:rPr>
  </w:style>
  <w:style w:type="character" w:styleId="Hyperlink">
    <w:name w:val="Hyperlink"/>
    <w:basedOn w:val="DefaultParagraphFont"/>
    <w:uiPriority w:val="99"/>
    <w:semiHidden/>
    <w:unhideWhenUsed/>
    <w:rsid w:val="00043D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5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2022-04-02T05:25:00Z</dcterms:created>
  <dcterms:modified xsi:type="dcterms:W3CDTF">2022-04-02T05:34:00Z</dcterms:modified>
</cp:coreProperties>
</file>