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044" w:rsidRPr="00417110" w:rsidRDefault="00417110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bookmarkStart w:id="0" w:name="_GoBack"/>
      <w:r w:rsidRPr="00417110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Assessment </w:t>
      </w:r>
      <w:r w:rsidRPr="00417110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of</w:t>
      </w:r>
      <w:r w:rsidRPr="00417110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 Phosagro's Capital Structure Based At Two Hierarchical Methods </w:t>
      </w:r>
      <w:r w:rsidRPr="00417110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of</w:t>
      </w:r>
      <w:r w:rsidRPr="00417110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 Integral Ranking </w:t>
      </w:r>
      <w:r w:rsidRPr="00417110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of</w:t>
      </w:r>
      <w:r w:rsidRPr="00417110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 Important Financial </w:t>
      </w:r>
      <w:r w:rsidRPr="00417110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and</w:t>
      </w:r>
      <w:r w:rsidRPr="00417110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 Economic Activity Indicators</w:t>
      </w:r>
    </w:p>
    <w:bookmarkEnd w:id="0"/>
    <w:p w:rsidR="00417110" w:rsidRPr="00417110" w:rsidRDefault="00417110">
      <w:pPr>
        <w:rPr>
          <w:rFonts w:ascii="Times New Roman" w:hAnsi="Times New Roman" w:cs="Times New Roman"/>
          <w:sz w:val="24"/>
          <w:szCs w:val="24"/>
        </w:rPr>
      </w:pPr>
      <w:r w:rsidRPr="00417110">
        <w:rPr>
          <w:rFonts w:ascii="Times New Roman" w:hAnsi="Times New Roman" w:cs="Times New Roman"/>
          <w:sz w:val="24"/>
          <w:szCs w:val="24"/>
        </w:rPr>
        <w:t>Irina Y. Vygodchikova</w:t>
      </w:r>
      <w:r w:rsidRPr="00417110">
        <w:rPr>
          <w:rFonts w:ascii="Times New Roman" w:hAnsi="Times New Roman" w:cs="Times New Roman"/>
          <w:sz w:val="24"/>
          <w:szCs w:val="24"/>
        </w:rPr>
        <w:t xml:space="preserve">, </w:t>
      </w:r>
      <w:r w:rsidRPr="00417110">
        <w:rPr>
          <w:rFonts w:ascii="Times New Roman" w:hAnsi="Times New Roman" w:cs="Times New Roman"/>
          <w:sz w:val="24"/>
          <w:szCs w:val="24"/>
        </w:rPr>
        <w:t>Mark A. Gorskiy</w:t>
      </w:r>
      <w:r w:rsidRPr="00417110">
        <w:rPr>
          <w:rFonts w:ascii="Times New Roman" w:hAnsi="Times New Roman" w:cs="Times New Roman"/>
          <w:sz w:val="24"/>
          <w:szCs w:val="24"/>
        </w:rPr>
        <w:t xml:space="preserve">, </w:t>
      </w:r>
      <w:r w:rsidRPr="00417110">
        <w:rPr>
          <w:rFonts w:ascii="Times New Roman" w:hAnsi="Times New Roman" w:cs="Times New Roman"/>
          <w:sz w:val="24"/>
          <w:szCs w:val="24"/>
        </w:rPr>
        <w:t>Mikhail A. Khalikov</w:t>
      </w:r>
      <w:r w:rsidRPr="00417110">
        <w:rPr>
          <w:rFonts w:ascii="Times New Roman" w:hAnsi="Times New Roman" w:cs="Times New Roman"/>
          <w:sz w:val="24"/>
          <w:szCs w:val="24"/>
        </w:rPr>
        <w:t xml:space="preserve">, </w:t>
      </w:r>
      <w:r w:rsidRPr="00417110">
        <w:rPr>
          <w:rFonts w:ascii="Times New Roman" w:hAnsi="Times New Roman" w:cs="Times New Roman"/>
          <w:sz w:val="24"/>
          <w:szCs w:val="24"/>
        </w:rPr>
        <w:t>Nurul Mohammad Zayed</w:t>
      </w:r>
    </w:p>
    <w:p w:rsidR="00417110" w:rsidRPr="00417110" w:rsidRDefault="00417110" w:rsidP="0041711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417110">
        <w:rPr>
          <w:rFonts w:ascii="Times New Roman" w:eastAsia="Times New Roman" w:hAnsi="Times New Roman" w:cs="Times New Roman"/>
          <w:color w:val="4C4C4C"/>
          <w:sz w:val="24"/>
          <w:szCs w:val="24"/>
        </w:rPr>
        <w:t>Abstract</w:t>
      </w:r>
    </w:p>
    <w:p w:rsidR="00417110" w:rsidRPr="00417110" w:rsidRDefault="00417110" w:rsidP="00417110">
      <w:pPr>
        <w:jc w:val="both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417110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The article presents tools for complex analysis of an enterprise’s financial condition using two hierarchical procedures of the integral ranking of important financial and economic activity indicators. A comprehensive assessment of the capital structure of companies was performed, in which the majority of attention was paid to striking a balance of financial sources for production.</w:t>
      </w:r>
    </w:p>
    <w:p w:rsidR="00417110" w:rsidRPr="00417110" w:rsidRDefault="00417110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417110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417110" w:rsidRPr="00417110" w:rsidRDefault="00417110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417110">
        <w:rPr>
          <w:rFonts w:ascii="Times New Roman" w:hAnsi="Times New Roman" w:cs="Times New Roman"/>
          <w:sz w:val="24"/>
          <w:szCs w:val="24"/>
        </w:rPr>
        <w:fldChar w:fldCharType="begin"/>
      </w:r>
      <w:r w:rsidRPr="00417110">
        <w:rPr>
          <w:rFonts w:ascii="Times New Roman" w:hAnsi="Times New Roman" w:cs="Times New Roman"/>
          <w:sz w:val="24"/>
          <w:szCs w:val="24"/>
        </w:rPr>
        <w:instrText xml:space="preserve"> HYPERLINK "https://www.abacademies.org/articles/Assessment-of-phosagros-capital-structure-based-at-two-hierarchical-methods-of-integral-ranking-of-important-financial-and-economic-activity-indicators-1939-6104-20-S1-661.pdf" \t "_blank" </w:instrText>
      </w:r>
      <w:r w:rsidRPr="00417110">
        <w:rPr>
          <w:rFonts w:ascii="Times New Roman" w:hAnsi="Times New Roman" w:cs="Times New Roman"/>
          <w:sz w:val="24"/>
          <w:szCs w:val="24"/>
        </w:rPr>
        <w:fldChar w:fldCharType="separate"/>
      </w:r>
      <w:r w:rsidRPr="00417110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https://www.abacademies.org/articles/Assessment-of-phosagros-capital-structure-based-at-two-hierarchical-methods-of-integral-ranking-of-important-financial-and-economic-activity-indicators-1939-6104-20-S1-661.pdf</w:t>
      </w:r>
      <w:r w:rsidRPr="00417110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p w:rsidR="00417110" w:rsidRDefault="00417110"/>
    <w:sectPr w:rsidR="004171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110"/>
    <w:rsid w:val="00417110"/>
    <w:rsid w:val="0048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847D9A-BE72-417D-B2AF-5E3945D3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171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39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2022-04-02T05:43:00Z</dcterms:created>
  <dcterms:modified xsi:type="dcterms:W3CDTF">2022-04-02T05:51:00Z</dcterms:modified>
</cp:coreProperties>
</file>