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863D36" w:rsidP="00863D36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863D36">
        <w:rPr>
          <w:rFonts w:ascii="Times New Roman" w:eastAsia="Times New Roman" w:hAnsi="Times New Roman" w:cs="Times New Roman"/>
          <w:color w:val="4C4C4C"/>
          <w:sz w:val="40"/>
          <w:szCs w:val="40"/>
        </w:rPr>
        <w:t>Exploring the Optical Properties of Exposed-core-based Photonic-crystal Fibers</w:t>
      </w:r>
    </w:p>
    <w:p w:rsidR="00863D36" w:rsidRPr="00863D36" w:rsidRDefault="00863D36" w:rsidP="00863D36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6A2CB9" w:rsidRPr="00863D36" w:rsidRDefault="00863D36" w:rsidP="00863D36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hyperlink r:id="rId4" w:anchor="auth-Sumaiya_Akhtar-Mitu" w:history="1">
        <w:proofErr w:type="spellStart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Sumaiya</w:t>
        </w:r>
        <w:proofErr w:type="spellEnd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Akhtar </w:t>
        </w:r>
        <w:proofErr w:type="spellStart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Mitu</w:t>
        </w:r>
        <w:proofErr w:type="spellEnd"/>
      </w:hyperlink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5" w:anchor="auth-Kawsar-Ahmed" w:history="1">
        <w:proofErr w:type="spellStart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Kawsar</w:t>
        </w:r>
        <w:proofErr w:type="spellEnd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Ahmed</w:t>
        </w:r>
      </w:hyperlink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"https://link.springer.com/article/10.1007/s10825-021-01674-y" \l "auth-Hasan-Abdullah" </w:instrText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63D3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Hasan</w:t>
      </w:r>
      <w:proofErr w:type="spellEnd"/>
      <w:r w:rsidRPr="00863D3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Abdullah</w:t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6" w:anchor="auth-Bikash_Kumar-Paul" w:history="1">
        <w:proofErr w:type="spellStart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Bikash</w:t>
        </w:r>
        <w:proofErr w:type="spellEnd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Kumar Paul</w:t>
        </w:r>
      </w:hyperlink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7" w:anchor="auth-Fahad_Ahmed-Al_Zahrani" w:history="1">
        <w:proofErr w:type="spellStart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Fahad</w:t>
        </w:r>
        <w:proofErr w:type="spellEnd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Ahmed Al-</w:t>
        </w:r>
        <w:proofErr w:type="spellStart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Zahrani</w:t>
        </w:r>
        <w:proofErr w:type="spellEnd"/>
      </w:hyperlink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"https://link.springer.com/article/10.1007/s10825-021-01674-y" \l "auth-Shobhit_K_-Patel" </w:instrText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63D3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Shobhit</w:t>
      </w:r>
      <w:proofErr w:type="spellEnd"/>
      <w:r w:rsidRPr="00863D3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K. Patel</w:t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hyperlink r:id="rId8" w:anchor="auth-M__S__Mani-Rajan" w:history="1"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M. S. Mani </w:t>
        </w:r>
        <w:proofErr w:type="spellStart"/>
        <w:r w:rsidRPr="00863D3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Rajan</w:t>
        </w:r>
        <w:proofErr w:type="spellEnd"/>
      </w:hyperlink>
    </w:p>
    <w:p w:rsidR="00863D36" w:rsidRPr="00863D36" w:rsidRDefault="00863D36" w:rsidP="00863D3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863D36" w:rsidRDefault="001C5DE9" w:rsidP="00863D3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63D36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863D36" w:rsidRPr="00863D36" w:rsidRDefault="00863D36" w:rsidP="00863D3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63D36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A photonic-crystal fiber (PCF) based on the surface </w:t>
      </w:r>
      <w:proofErr w:type="spellStart"/>
      <w:r w:rsidRPr="00863D36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plasmon</w:t>
      </w:r>
      <w:proofErr w:type="spellEnd"/>
      <w:r w:rsidRPr="00863D36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resonance (SPR) effect with low confinement loss and high sensitivity response is designed and its optical properties analyzed when varying different parameters. The SPR-based PCF design is analyzed to enable control over its light propagation and evanescent properties. In this investigation, gold (Au) is used as a </w:t>
      </w:r>
      <w:proofErr w:type="spellStart"/>
      <w:r w:rsidRPr="00863D36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plasmonic</w:t>
      </w:r>
      <w:proofErr w:type="spellEnd"/>
      <w:r w:rsidRPr="00863D36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material to generate the SPR effect at the interface. The simulation results reveal a maximum sensitivity response of 45,303 nm/RIU with resolution of 7.0634 × 10</w:t>
      </w:r>
      <w:r w:rsidRPr="00863D36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  <w:vertAlign w:val="superscript"/>
        </w:rPr>
        <w:t>–6</w:t>
      </w:r>
      <w:r w:rsidRPr="00863D36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and low confinement loss of 0.575 dB/cm in the wavelength range from 1.2 to 2 µm. A high figure of merit of 378 with low full-width at half-maxima is also obtained. The proposed structure thus offers ultralow confinement loss and high sensitivity.</w:t>
      </w:r>
    </w:p>
    <w:p w:rsidR="001C5DE9" w:rsidRPr="00863D36" w:rsidRDefault="001C5DE9" w:rsidP="00863D3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863D36" w:rsidRDefault="001C5DE9" w:rsidP="00863D3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863D3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863D36" w:rsidRPr="00863D36" w:rsidRDefault="00863D36" w:rsidP="00863D36">
      <w:pPr>
        <w:spacing w:before="15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hyperlink r:id="rId9" w:history="1">
        <w:r w:rsidRPr="00863D3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https://link.springer.com/article/10.1007/s10825-021-01674-y</w:t>
        </w:r>
      </w:hyperlink>
    </w:p>
    <w:p w:rsidR="00863D36" w:rsidRPr="00863D36" w:rsidRDefault="00863D36" w:rsidP="00863D36">
      <w:pPr>
        <w:spacing w:before="150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863D36" w:rsidRDefault="001C5DE9" w:rsidP="00863D36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863D36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863D36" w:rsidRPr="00863D36" w:rsidRDefault="00863D36" w:rsidP="00863D36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863D36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CFCFC"/>
        </w:rPr>
        <w:t>https://doi.org/10.1007/s10825-021-01674-y</w:t>
      </w:r>
    </w:p>
    <w:p w:rsidR="00863D36" w:rsidRPr="00863D36" w:rsidRDefault="00863D36" w:rsidP="00863D36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863D36" w:rsidRDefault="00D0008B" w:rsidP="00863D3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0008B" w:rsidRPr="00863D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702B0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36B49"/>
    <w:rsid w:val="00582687"/>
    <w:rsid w:val="00592ECC"/>
    <w:rsid w:val="005A7C0C"/>
    <w:rsid w:val="005C1451"/>
    <w:rsid w:val="005F7E27"/>
    <w:rsid w:val="00614BEB"/>
    <w:rsid w:val="00671A54"/>
    <w:rsid w:val="00676F29"/>
    <w:rsid w:val="006A2CB9"/>
    <w:rsid w:val="006B297C"/>
    <w:rsid w:val="006D51F5"/>
    <w:rsid w:val="006F2FC2"/>
    <w:rsid w:val="0071519C"/>
    <w:rsid w:val="00750640"/>
    <w:rsid w:val="007F65C3"/>
    <w:rsid w:val="0081115D"/>
    <w:rsid w:val="00812485"/>
    <w:rsid w:val="00863D36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A67C2C"/>
    <w:rsid w:val="00AA75A4"/>
    <w:rsid w:val="00B86303"/>
    <w:rsid w:val="00B930C5"/>
    <w:rsid w:val="00BA5F16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D46E89"/>
    <w:rsid w:val="00D628CF"/>
    <w:rsid w:val="00E12547"/>
    <w:rsid w:val="00E20B35"/>
    <w:rsid w:val="00E32B53"/>
    <w:rsid w:val="00E403A9"/>
    <w:rsid w:val="00E71465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5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0825-021-01674-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nk.springer.com/article/10.1007/s10825-021-01674-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article/10.1007/s10825-021-01674-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nk.springer.com/article/10.1007/s10825-021-01674-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ink.springer.com/article/10.1007/s10825-021-01674-y" TargetMode="External"/><Relationship Id="rId9" Type="http://schemas.openxmlformats.org/officeDocument/2006/relationships/hyperlink" Target="https://link.springer.com/article/10.1007/s10825-021-01674-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2022-04-06T02:34:00Z</dcterms:created>
  <dcterms:modified xsi:type="dcterms:W3CDTF">2022-04-06T04:04:00Z</dcterms:modified>
</cp:coreProperties>
</file>