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45301" w:rsidRDefault="00045301" w:rsidP="00045301">
      <w:pPr>
        <w:spacing w:before="150" w:after="150" w:line="240" w:lineRule="auto"/>
        <w:rPr>
          <w:rStyle w:val="blue-tooltip"/>
          <w:rFonts w:ascii="Times New Roman" w:hAnsi="Times New Roman" w:cs="Times New Roman"/>
          <w:sz w:val="40"/>
          <w:szCs w:val="40"/>
          <w:shd w:val="clear" w:color="auto" w:fill="FFFFFF"/>
        </w:rPr>
      </w:pPr>
      <w:r w:rsidRPr="00045301">
        <w:rPr>
          <w:rStyle w:val="blue-tooltip"/>
          <w:rFonts w:ascii="Times New Roman" w:hAnsi="Times New Roman" w:cs="Times New Roman"/>
          <w:sz w:val="40"/>
          <w:szCs w:val="40"/>
          <w:shd w:val="clear" w:color="auto" w:fill="FFFFFF"/>
        </w:rPr>
        <w:t>Marine Pollution in Bangladesh</w:t>
      </w:r>
      <w:r>
        <w:rPr>
          <w:rStyle w:val="blue-tooltip"/>
          <w:rFonts w:ascii="Times New Roman" w:hAnsi="Times New Roman" w:cs="Times New Roman"/>
          <w:sz w:val="40"/>
          <w:szCs w:val="40"/>
          <w:shd w:val="clear" w:color="auto" w:fill="FFFFFF"/>
        </w:rPr>
        <w:t>:</w:t>
      </w:r>
      <w:r w:rsidRPr="00045301">
        <w:rPr>
          <w:rStyle w:val="blue-tooltip"/>
          <w:rFonts w:ascii="Times New Roman" w:hAnsi="Times New Roman" w:cs="Times New Roman"/>
          <w:sz w:val="40"/>
          <w:szCs w:val="40"/>
          <w:shd w:val="clear" w:color="auto" w:fill="FFFFFF"/>
        </w:rPr>
        <w:t xml:space="preserve"> Its Causes and Impacts on the Environment</w:t>
      </w:r>
    </w:p>
    <w:p w:rsidR="00D92FDB" w:rsidRDefault="00D92FDB" w:rsidP="001C5DE9">
      <w:pPr>
        <w:spacing w:before="150" w:after="150" w:line="240" w:lineRule="auto"/>
        <w:jc w:val="both"/>
        <w:rPr>
          <w:rFonts w:ascii="docs-Calibri" w:hAnsi="docs-Calibri"/>
          <w:color w:val="2E74B5" w:themeColor="accent1" w:themeShade="BF"/>
          <w:sz w:val="23"/>
          <w:szCs w:val="23"/>
          <w:shd w:val="clear" w:color="auto" w:fill="FFFFFF"/>
        </w:rPr>
      </w:pPr>
    </w:p>
    <w:p w:rsidR="009F5523" w:rsidRPr="00D92FDB" w:rsidRDefault="00D92FDB" w:rsidP="001C5DE9">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D92FDB">
        <w:rPr>
          <w:rFonts w:ascii="Times New Roman" w:hAnsi="Times New Roman" w:cs="Times New Roman"/>
          <w:color w:val="2E74B5" w:themeColor="accent1" w:themeShade="BF"/>
          <w:sz w:val="24"/>
          <w:szCs w:val="24"/>
          <w:shd w:val="clear" w:color="auto" w:fill="FFFFFF"/>
        </w:rPr>
        <w:t>Kudrat</w:t>
      </w:r>
      <w:proofErr w:type="spellEnd"/>
      <w:r w:rsidRPr="00D92FDB">
        <w:rPr>
          <w:rFonts w:ascii="Times New Roman" w:hAnsi="Times New Roman" w:cs="Times New Roman"/>
          <w:color w:val="2E74B5" w:themeColor="accent1" w:themeShade="BF"/>
          <w:sz w:val="24"/>
          <w:szCs w:val="24"/>
          <w:shd w:val="clear" w:color="auto" w:fill="FFFFFF"/>
        </w:rPr>
        <w:t>-E-</w:t>
      </w:r>
      <w:proofErr w:type="spellStart"/>
      <w:r w:rsidRPr="00D92FDB">
        <w:rPr>
          <w:rFonts w:ascii="Times New Roman" w:hAnsi="Times New Roman" w:cs="Times New Roman"/>
          <w:color w:val="2E74B5" w:themeColor="accent1" w:themeShade="BF"/>
          <w:sz w:val="24"/>
          <w:szCs w:val="24"/>
          <w:shd w:val="clear" w:color="auto" w:fill="FFFFFF"/>
        </w:rPr>
        <w:t>khuda</w:t>
      </w:r>
      <w:proofErr w:type="spellEnd"/>
      <w:r w:rsidRPr="00D92FDB">
        <w:rPr>
          <w:rFonts w:ascii="Times New Roman" w:hAnsi="Times New Roman" w:cs="Times New Roman"/>
          <w:color w:val="2E74B5" w:themeColor="accent1" w:themeShade="BF"/>
          <w:sz w:val="24"/>
          <w:szCs w:val="24"/>
          <w:shd w:val="clear" w:color="auto" w:fill="FFFFFF"/>
        </w:rPr>
        <w:t xml:space="preserve">, </w:t>
      </w:r>
      <w:proofErr w:type="spellStart"/>
      <w:r w:rsidR="00D47214" w:rsidRPr="00D92FDB">
        <w:rPr>
          <w:rFonts w:ascii="Times New Roman" w:hAnsi="Times New Roman" w:cs="Times New Roman"/>
          <w:color w:val="2E74B5" w:themeColor="accent1" w:themeShade="BF"/>
          <w:sz w:val="24"/>
          <w:szCs w:val="24"/>
          <w:shd w:val="clear" w:color="auto" w:fill="FFFFFF"/>
        </w:rPr>
        <w:t>R.S.</w:t>
      </w:r>
      <w:r w:rsidRPr="00D92FDB">
        <w:rPr>
          <w:rFonts w:ascii="Times New Roman" w:hAnsi="Times New Roman" w:cs="Times New Roman"/>
          <w:color w:val="2E74B5" w:themeColor="accent1" w:themeShade="BF"/>
          <w:sz w:val="24"/>
          <w:szCs w:val="24"/>
          <w:shd w:val="clear" w:color="auto" w:fill="FFFFFF"/>
        </w:rPr>
        <w:t>Barsha</w:t>
      </w:r>
      <w:proofErr w:type="spellEnd"/>
      <w:r w:rsidRPr="00D92FDB">
        <w:rPr>
          <w:rFonts w:ascii="Times New Roman" w:hAnsi="Times New Roman" w:cs="Times New Roman"/>
          <w:color w:val="2E74B5" w:themeColor="accent1" w:themeShade="BF"/>
          <w:sz w:val="24"/>
          <w:szCs w:val="24"/>
          <w:shd w:val="clear" w:color="auto" w:fill="FFFFFF"/>
        </w:rPr>
        <w:t xml:space="preserve"> </w:t>
      </w:r>
      <w:bookmarkStart w:id="0" w:name="_GoBack"/>
      <w:bookmarkEnd w:id="0"/>
    </w:p>
    <w:p w:rsidR="00D92FDB" w:rsidRPr="00D92FDB" w:rsidRDefault="00D92FDB" w:rsidP="001C5DE9">
      <w:pPr>
        <w:spacing w:before="150" w:after="150" w:line="240" w:lineRule="auto"/>
        <w:jc w:val="both"/>
        <w:rPr>
          <w:rFonts w:ascii="Times New Roman" w:eastAsia="Times New Roman" w:hAnsi="Times New Roman" w:cs="Times New Roman"/>
          <w:b/>
          <w:color w:val="4C4C4C"/>
          <w:sz w:val="24"/>
          <w:szCs w:val="24"/>
        </w:rPr>
      </w:pPr>
    </w:p>
    <w:p w:rsidR="001C5DE9" w:rsidRPr="00D92FDB" w:rsidRDefault="001C5DE9" w:rsidP="001C5DE9">
      <w:pPr>
        <w:spacing w:before="150" w:after="150" w:line="240" w:lineRule="auto"/>
        <w:jc w:val="both"/>
        <w:rPr>
          <w:rFonts w:ascii="Times New Roman" w:eastAsia="Times New Roman" w:hAnsi="Times New Roman" w:cs="Times New Roman"/>
          <w:b/>
          <w:color w:val="4C4C4C"/>
          <w:sz w:val="24"/>
          <w:szCs w:val="24"/>
        </w:rPr>
      </w:pPr>
      <w:r w:rsidRPr="00D92FDB">
        <w:rPr>
          <w:rFonts w:ascii="Times New Roman" w:eastAsia="Times New Roman" w:hAnsi="Times New Roman" w:cs="Times New Roman"/>
          <w:b/>
          <w:color w:val="4C4C4C"/>
          <w:sz w:val="24"/>
          <w:szCs w:val="24"/>
        </w:rPr>
        <w:t>Abstract:</w:t>
      </w:r>
    </w:p>
    <w:p w:rsidR="00045301" w:rsidRPr="00D92FDB" w:rsidRDefault="00045301" w:rsidP="001C5DE9">
      <w:pPr>
        <w:spacing w:before="150" w:after="150" w:line="240" w:lineRule="auto"/>
        <w:jc w:val="both"/>
        <w:rPr>
          <w:rFonts w:ascii="Times New Roman" w:eastAsia="Times New Roman" w:hAnsi="Times New Roman" w:cs="Times New Roman"/>
          <w:b/>
          <w:color w:val="4C4C4C"/>
          <w:sz w:val="24"/>
          <w:szCs w:val="24"/>
        </w:rPr>
      </w:pPr>
      <w:r w:rsidRPr="00D92FDB">
        <w:rPr>
          <w:rFonts w:ascii="Times New Roman" w:hAnsi="Times New Roman" w:cs="Times New Roman"/>
          <w:color w:val="333333"/>
          <w:sz w:val="24"/>
          <w:szCs w:val="24"/>
          <w:shd w:val="clear" w:color="auto" w:fill="FFFFFF"/>
        </w:rPr>
        <w:t>The government of Bangladesh, after the maritime boundary has been demarcated permanently with India and Myanmar, has focused on the improvement of the resources concerned with the marine world to enrich its economy. But one of the multiple hurdles along the route to the development of the coastal region is the prevention of environmental pollution. The coastal and marine region is open to microbial pollution which is a collective form of pollution that occurs on sea and land due to the absence of proper control and systematic operations. This pollution includes industrial filth, unsystematic growth of habitation on the coastal region, unplanned sewage system, negligence of the travelers, and many more. The sea-side localities undoubtedly have an abundance of resources that contributes to our economy. But the huge pollution has clouded the productivity of the coastal and marine resources and continuously affecting the natural balance and thus the human health. No legal or written policy covers the protection of the coastal region currently. The focus of this paper, therefore, is to concretely mark pollution control policies in the marine regions of Bangladesh in reference to the national and international laws.</w:t>
      </w:r>
    </w:p>
    <w:p w:rsidR="009F5523" w:rsidRPr="00D92FDB"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D92FDB"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D92FDB">
        <w:rPr>
          <w:rFonts w:ascii="Times New Roman" w:hAnsi="Times New Roman" w:cs="Times New Roman"/>
          <w:b/>
          <w:bCs/>
          <w:color w:val="4C4C4C"/>
          <w:sz w:val="24"/>
          <w:szCs w:val="24"/>
          <w:shd w:val="clear" w:color="auto" w:fill="FFFFFF"/>
        </w:rPr>
        <w:t>Conference / Journal Link:</w:t>
      </w:r>
    </w:p>
    <w:p w:rsidR="00D0008B" w:rsidRPr="00D92FDB" w:rsidRDefault="00045301" w:rsidP="00D92FDB">
      <w:pPr>
        <w:spacing w:before="150"/>
        <w:jc w:val="both"/>
        <w:rPr>
          <w:rFonts w:ascii="Times New Roman" w:hAnsi="Times New Roman" w:cs="Times New Roman"/>
          <w:color w:val="2E74B5" w:themeColor="accent1" w:themeShade="BF"/>
          <w:sz w:val="24"/>
          <w:szCs w:val="24"/>
        </w:rPr>
      </w:pPr>
      <w:hyperlink r:id="rId4" w:history="1">
        <w:r w:rsidRPr="00D92FDB">
          <w:rPr>
            <w:rStyle w:val="Hyperlink"/>
            <w:rFonts w:ascii="Times New Roman" w:hAnsi="Times New Roman" w:cs="Times New Roman"/>
            <w:color w:val="034990" w:themeColor="hyperlink" w:themeShade="BF"/>
            <w:sz w:val="24"/>
            <w:szCs w:val="24"/>
            <w:u w:val="none"/>
          </w:rPr>
          <w:t>http://www.envirobiotechjournals.com/article_abstract.php?aid=11395&amp;iid=330&amp;jid=4</w:t>
        </w:r>
      </w:hyperlink>
    </w:p>
    <w:sectPr w:rsidR="00D0008B" w:rsidRPr="00D92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ocs-Calibri">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45301"/>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41BB"/>
    <w:rsid w:val="005A7C0C"/>
    <w:rsid w:val="005C1451"/>
    <w:rsid w:val="005F7E27"/>
    <w:rsid w:val="00614BEB"/>
    <w:rsid w:val="00671A54"/>
    <w:rsid w:val="00676F29"/>
    <w:rsid w:val="006A2CB9"/>
    <w:rsid w:val="006B297C"/>
    <w:rsid w:val="006F2FC2"/>
    <w:rsid w:val="0071519C"/>
    <w:rsid w:val="00750640"/>
    <w:rsid w:val="007D356A"/>
    <w:rsid w:val="007F65C3"/>
    <w:rsid w:val="0081115D"/>
    <w:rsid w:val="00812485"/>
    <w:rsid w:val="008A512B"/>
    <w:rsid w:val="008C092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2805"/>
    <w:rsid w:val="00BE3412"/>
    <w:rsid w:val="00C02829"/>
    <w:rsid w:val="00C14054"/>
    <w:rsid w:val="00C44F43"/>
    <w:rsid w:val="00CA08FE"/>
    <w:rsid w:val="00CC3683"/>
    <w:rsid w:val="00CD2380"/>
    <w:rsid w:val="00CF649C"/>
    <w:rsid w:val="00D0008B"/>
    <w:rsid w:val="00D46E89"/>
    <w:rsid w:val="00D47214"/>
    <w:rsid w:val="00D92FDB"/>
    <w:rsid w:val="00E06272"/>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901712">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nvirobiotechjournals.com/article_abstract.php?aid=11395&amp;iid=330&amp;ji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2022-04-09T03:50:00Z</dcterms:created>
  <dcterms:modified xsi:type="dcterms:W3CDTF">2022-04-10T03:54:00Z</dcterms:modified>
</cp:coreProperties>
</file>