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0A0" w:rsidRPr="001B18CA" w:rsidRDefault="008A0A38">
      <w:pPr>
        <w:rPr>
          <w:rFonts w:ascii="Times New Roman" w:hAnsi="Times New Roman" w:cs="Times New Roman"/>
          <w:color w:val="4C4C4C"/>
          <w:sz w:val="44"/>
          <w:szCs w:val="44"/>
          <w:shd w:val="clear" w:color="auto" w:fill="FFFFFF"/>
        </w:rPr>
      </w:pPr>
      <w:r w:rsidRPr="001B18CA">
        <w:rPr>
          <w:rFonts w:ascii="Times New Roman" w:hAnsi="Times New Roman" w:cs="Times New Roman"/>
          <w:color w:val="4C4C4C"/>
          <w:sz w:val="44"/>
          <w:szCs w:val="44"/>
          <w:shd w:val="clear" w:color="auto" w:fill="FFFFFF"/>
        </w:rPr>
        <w:t>Integrating ICT in Communicative Language Teaching in Bangladesh: Implementation and Challenges</w:t>
      </w:r>
    </w:p>
    <w:p w:rsidR="008A0A38" w:rsidRPr="008A0A38" w:rsidRDefault="008A0A38">
      <w:pPr>
        <w:rPr>
          <w:rFonts w:ascii="Times New Roman" w:hAnsi="Times New Roman" w:cs="Times New Roman"/>
          <w:color w:val="333333"/>
          <w:sz w:val="24"/>
          <w:szCs w:val="24"/>
        </w:rPr>
      </w:pPr>
      <w:r w:rsidRPr="008A0A38">
        <w:rPr>
          <w:rFonts w:ascii="Times New Roman" w:hAnsi="Times New Roman" w:cs="Times New Roman"/>
          <w:color w:val="333333"/>
          <w:sz w:val="24"/>
          <w:szCs w:val="24"/>
        </w:rPr>
        <w:t>Nafis Mahmud Khan</w:t>
      </w:r>
      <w:r w:rsidRPr="008A0A38">
        <w:rPr>
          <w:rFonts w:ascii="Times New Roman" w:hAnsi="Times New Roman" w:cs="Times New Roman"/>
          <w:color w:val="333333"/>
          <w:sz w:val="24"/>
          <w:szCs w:val="24"/>
        </w:rPr>
        <w:t xml:space="preserve">, </w:t>
      </w:r>
      <w:r w:rsidRPr="008A0A38">
        <w:rPr>
          <w:rFonts w:ascii="Times New Roman" w:hAnsi="Times New Roman" w:cs="Times New Roman"/>
          <w:color w:val="333333"/>
          <w:sz w:val="24"/>
          <w:szCs w:val="24"/>
        </w:rPr>
        <w:t>Khushboo Kuddus</w:t>
      </w:r>
      <w:bookmarkStart w:id="0" w:name="_GoBack"/>
      <w:bookmarkEnd w:id="0"/>
    </w:p>
    <w:p w:rsidR="008A0A38" w:rsidRPr="008A0A38" w:rsidRDefault="008A0A38" w:rsidP="008A0A38">
      <w:pPr>
        <w:jc w:val="both"/>
        <w:rPr>
          <w:rFonts w:ascii="Times New Roman" w:hAnsi="Times New Roman" w:cs="Times New Roman"/>
          <w:b/>
          <w:bCs/>
          <w:color w:val="4C4C4C"/>
          <w:sz w:val="24"/>
          <w:szCs w:val="24"/>
          <w:shd w:val="clear" w:color="auto" w:fill="FFFFFF"/>
        </w:rPr>
      </w:pPr>
      <w:r w:rsidRPr="008A0A38">
        <w:rPr>
          <w:rFonts w:ascii="Times New Roman" w:hAnsi="Times New Roman" w:cs="Times New Roman"/>
          <w:b/>
          <w:bCs/>
          <w:color w:val="4C4C4C"/>
          <w:sz w:val="24"/>
          <w:szCs w:val="24"/>
          <w:shd w:val="clear" w:color="auto" w:fill="FFFFFF"/>
        </w:rPr>
        <w:t>Abstract</w:t>
      </w:r>
    </w:p>
    <w:p w:rsidR="008A0A38" w:rsidRPr="008A0A38" w:rsidRDefault="008A0A38" w:rsidP="008A0A38">
      <w:pPr>
        <w:jc w:val="both"/>
        <w:rPr>
          <w:rFonts w:ascii="Times New Roman" w:hAnsi="Times New Roman" w:cs="Times New Roman"/>
          <w:color w:val="333333"/>
          <w:sz w:val="24"/>
          <w:szCs w:val="24"/>
          <w:shd w:val="clear" w:color="auto" w:fill="FFFFFF"/>
        </w:rPr>
      </w:pPr>
      <w:r w:rsidRPr="008A0A38">
        <w:rPr>
          <w:rFonts w:ascii="Times New Roman" w:hAnsi="Times New Roman" w:cs="Times New Roman"/>
          <w:color w:val="333333"/>
          <w:sz w:val="24"/>
          <w:szCs w:val="24"/>
          <w:shd w:val="clear" w:color="auto" w:fill="FFFFFF"/>
        </w:rPr>
        <w:t>The methods and approaches to language teaching and learning have always been changing with time from the Grammar Translation Method to the Communicative Language Teaching in order to be compatible with the globalized world. The governments across the world have realized the importance of implementation of ICT in education and especially in the Foreign Language Teaching and Learning. Researchers and policy makers also emphasize on the importance of integration of Information and Communication Technology in English Language Teaching. The status of ICT in education in Bangladesh is at the emerging stage where the adoption differs from the implementation and hence, it leads to a significant gap between the adoption and the actual implementation and outcome of ICT in education. Therefore, the present study aims to discuss the implementation of CLT in Bangladesh and to explore the impact of ICT in CLT. Further, it also attempts to highlight the challenges in the integration of CLT and in the incorporation of ICT in CLT.</w:t>
      </w:r>
    </w:p>
    <w:p w:rsidR="008A0A38" w:rsidRPr="008A0A38" w:rsidRDefault="008A0A38" w:rsidP="008A0A38">
      <w:pPr>
        <w:rPr>
          <w:rFonts w:ascii="Times New Roman" w:hAnsi="Times New Roman" w:cs="Times New Roman"/>
          <w:b/>
          <w:bCs/>
          <w:color w:val="4C4C4C"/>
          <w:sz w:val="24"/>
          <w:szCs w:val="24"/>
          <w:shd w:val="clear" w:color="auto" w:fill="FFFFFF"/>
        </w:rPr>
      </w:pPr>
      <w:r w:rsidRPr="008A0A38">
        <w:rPr>
          <w:rFonts w:ascii="Times New Roman" w:hAnsi="Times New Roman" w:cs="Times New Roman"/>
          <w:b/>
          <w:bCs/>
          <w:color w:val="4C4C4C"/>
          <w:sz w:val="24"/>
          <w:szCs w:val="24"/>
          <w:shd w:val="clear" w:color="auto" w:fill="FFFFFF"/>
        </w:rPr>
        <w:t>Conference / Journal Link</w:t>
      </w:r>
      <w:hyperlink r:id="rId4" w:tgtFrame="_blank" w:history="1">
        <w:r w:rsidRPr="008A0A38">
          <w:rPr>
            <w:rFonts w:ascii="Times New Roman" w:eastAsia="Times New Roman" w:hAnsi="Times New Roman" w:cs="Times New Roman"/>
            <w:color w:val="424242"/>
            <w:sz w:val="24"/>
            <w:szCs w:val="24"/>
          </w:rPr>
          <w:br/>
          <w:t>https://www.springerprofessional.de/integrating-ict-in-communicative-language-</w:t>
        </w:r>
      </w:hyperlink>
    </w:p>
    <w:p w:rsidR="008A0A38" w:rsidRPr="008A0A38" w:rsidRDefault="008A0A38">
      <w:pPr>
        <w:rPr>
          <w:rFonts w:ascii="Times New Roman" w:hAnsi="Times New Roman" w:cs="Times New Roman"/>
          <w:sz w:val="24"/>
          <w:szCs w:val="24"/>
        </w:rPr>
      </w:pPr>
    </w:p>
    <w:sectPr w:rsidR="008A0A38" w:rsidRPr="008A0A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A38"/>
    <w:rsid w:val="001B18CA"/>
    <w:rsid w:val="008A0A38"/>
    <w:rsid w:val="009D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BBDA45-EB48-4ACC-8FCC-F2F4A0172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A0A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67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pringerprofessional.de/integrating-ict-in-communicative-language-teaching-in-bangladesh/188742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2022-04-17T04:29:00Z</dcterms:created>
  <dcterms:modified xsi:type="dcterms:W3CDTF">2022-04-17T04:36:00Z</dcterms:modified>
</cp:coreProperties>
</file>