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B9" w:rsidRPr="004A6F75" w:rsidRDefault="004A6F75" w:rsidP="004A6F75">
      <w:pPr>
        <w:spacing w:before="150" w:after="150" w:line="240" w:lineRule="auto"/>
        <w:rPr>
          <w:rStyle w:val="blue-tooltip"/>
          <w:rFonts w:ascii="Times New Roman" w:hAnsi="Times New Roman" w:cs="Times New Roman"/>
          <w:sz w:val="40"/>
          <w:szCs w:val="40"/>
          <w:shd w:val="clear" w:color="auto" w:fill="FFFFFF"/>
        </w:rPr>
      </w:pPr>
      <w:r w:rsidRPr="004A6F75">
        <w:rPr>
          <w:rStyle w:val="blue-tooltip"/>
          <w:rFonts w:ascii="Times New Roman" w:hAnsi="Times New Roman" w:cs="Times New Roman"/>
          <w:sz w:val="40"/>
          <w:szCs w:val="40"/>
          <w:shd w:val="clear" w:color="auto" w:fill="FFFFFF"/>
        </w:rPr>
        <w:t>Relaxing Music Reduces Blood Pressure and Heart Rate among Pre-hypertensive Young Adults: a Randomized Control Trial</w:t>
      </w:r>
    </w:p>
    <w:p w:rsidR="00F444B5" w:rsidRDefault="00F444B5" w:rsidP="00F444B5">
      <w:pPr>
        <w:shd w:val="clear" w:color="auto" w:fill="FFFFFF"/>
        <w:rPr>
          <w:rStyle w:val="authors-list-item"/>
          <w:rFonts w:ascii="Segoe UI" w:hAnsi="Segoe UI" w:cs="Segoe UI"/>
          <w:color w:val="5B616B"/>
        </w:rPr>
      </w:pPr>
    </w:p>
    <w:p w:rsidR="00F444B5" w:rsidRPr="00F444B5" w:rsidRDefault="00F444B5" w:rsidP="00F444B5">
      <w:pPr>
        <w:shd w:val="clear" w:color="auto" w:fill="FFFFFF"/>
        <w:rPr>
          <w:rFonts w:ascii="Times New Roman" w:hAnsi="Times New Roman" w:cs="Times New Roman"/>
          <w:color w:val="5B616B"/>
          <w:sz w:val="24"/>
          <w:szCs w:val="24"/>
        </w:rPr>
      </w:pPr>
      <w:hyperlink r:id="rId4" w:history="1">
        <w:proofErr w:type="spellStart"/>
        <w:r w:rsidRPr="00F444B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Imtiyaz</w:t>
        </w:r>
        <w:proofErr w:type="spellEnd"/>
        <w:r w:rsidRPr="00F444B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Ali Mir</w:t>
        </w:r>
      </w:hyperlink>
      <w:r w:rsidRPr="00F444B5">
        <w:rPr>
          <w:rStyle w:val="author-sup-separator"/>
          <w:rFonts w:ascii="Times New Roman" w:hAnsi="Times New Roman" w:cs="Times New Roman"/>
          <w:color w:val="5B616B"/>
          <w:sz w:val="24"/>
          <w:szCs w:val="24"/>
          <w:vertAlign w:val="superscript"/>
        </w:rPr>
        <w:t> </w:t>
      </w:r>
      <w:r w:rsidRPr="00F444B5">
        <w:rPr>
          <w:rStyle w:val="comma"/>
          <w:rFonts w:ascii="Times New Roman" w:hAnsi="Times New Roman" w:cs="Times New Roman"/>
          <w:color w:val="5B616B"/>
          <w:sz w:val="24"/>
          <w:szCs w:val="24"/>
        </w:rPr>
        <w:t>, </w:t>
      </w:r>
      <w:proofErr w:type="spellStart"/>
      <w:r w:rsidRPr="00F444B5">
        <w:rPr>
          <w:rStyle w:val="authors-list-item"/>
          <w:rFonts w:ascii="Times New Roman" w:hAnsi="Times New Roman" w:cs="Times New Roman"/>
          <w:color w:val="5B616B"/>
          <w:sz w:val="24"/>
          <w:szCs w:val="24"/>
        </w:rPr>
        <w:fldChar w:fldCharType="begin"/>
      </w:r>
      <w:r w:rsidRPr="00F444B5">
        <w:rPr>
          <w:rStyle w:val="authors-list-item"/>
          <w:rFonts w:ascii="Times New Roman" w:hAnsi="Times New Roman" w:cs="Times New Roman"/>
          <w:color w:val="5B616B"/>
          <w:sz w:val="24"/>
          <w:szCs w:val="24"/>
        </w:rPr>
        <w:instrText xml:space="preserve"> HYPERLINK "https://pubmed.ncbi.nlm.nih.gov/?term=Chowdhury+M&amp;cauthor_id=33347732" </w:instrText>
      </w:r>
      <w:r w:rsidRPr="00F444B5">
        <w:rPr>
          <w:rStyle w:val="authors-list-item"/>
          <w:rFonts w:ascii="Times New Roman" w:hAnsi="Times New Roman" w:cs="Times New Roman"/>
          <w:color w:val="5B616B"/>
          <w:sz w:val="24"/>
          <w:szCs w:val="24"/>
        </w:rPr>
        <w:fldChar w:fldCharType="separate"/>
      </w:r>
      <w:r w:rsidRPr="00F444B5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>Moniruddin</w:t>
      </w:r>
      <w:proofErr w:type="spellEnd"/>
      <w:r w:rsidRPr="00F444B5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 xml:space="preserve"> Chowdhury</w:t>
      </w:r>
      <w:r w:rsidRPr="00F444B5">
        <w:rPr>
          <w:rStyle w:val="authors-list-item"/>
          <w:rFonts w:ascii="Times New Roman" w:hAnsi="Times New Roman" w:cs="Times New Roman"/>
          <w:color w:val="5B616B"/>
          <w:sz w:val="24"/>
          <w:szCs w:val="24"/>
        </w:rPr>
        <w:fldChar w:fldCharType="end"/>
      </w:r>
      <w:r w:rsidRPr="00F444B5">
        <w:rPr>
          <w:rStyle w:val="author-sup-separator"/>
          <w:rFonts w:ascii="Times New Roman" w:hAnsi="Times New Roman" w:cs="Times New Roman"/>
          <w:color w:val="5B616B"/>
          <w:sz w:val="24"/>
          <w:szCs w:val="24"/>
          <w:vertAlign w:val="superscript"/>
        </w:rPr>
        <w:t> </w:t>
      </w:r>
      <w:r w:rsidRPr="00F444B5">
        <w:rPr>
          <w:rStyle w:val="comma"/>
          <w:rFonts w:ascii="Times New Roman" w:hAnsi="Times New Roman" w:cs="Times New Roman"/>
          <w:color w:val="5B616B"/>
          <w:sz w:val="24"/>
          <w:szCs w:val="24"/>
        </w:rPr>
        <w:t>, </w:t>
      </w:r>
      <w:proofErr w:type="spellStart"/>
      <w:r w:rsidRPr="00F444B5">
        <w:rPr>
          <w:rStyle w:val="authors-list-item"/>
          <w:rFonts w:ascii="Times New Roman" w:hAnsi="Times New Roman" w:cs="Times New Roman"/>
          <w:color w:val="5B616B"/>
          <w:sz w:val="24"/>
          <w:szCs w:val="24"/>
        </w:rPr>
        <w:fldChar w:fldCharType="begin"/>
      </w:r>
      <w:r w:rsidRPr="00F444B5">
        <w:rPr>
          <w:rStyle w:val="authors-list-item"/>
          <w:rFonts w:ascii="Times New Roman" w:hAnsi="Times New Roman" w:cs="Times New Roman"/>
          <w:color w:val="5B616B"/>
          <w:sz w:val="24"/>
          <w:szCs w:val="24"/>
        </w:rPr>
        <w:instrText xml:space="preserve"> HYPERLINK "https://pubmed.ncbi.nlm.nih.gov/?term=Islam+RM&amp;cauthor_id=33347732" </w:instrText>
      </w:r>
      <w:r w:rsidRPr="00F444B5">
        <w:rPr>
          <w:rStyle w:val="authors-list-item"/>
          <w:rFonts w:ascii="Times New Roman" w:hAnsi="Times New Roman" w:cs="Times New Roman"/>
          <w:color w:val="5B616B"/>
          <w:sz w:val="24"/>
          <w:szCs w:val="24"/>
        </w:rPr>
        <w:fldChar w:fldCharType="separate"/>
      </w:r>
      <w:r w:rsidRPr="00F444B5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>Rabiul</w:t>
      </w:r>
      <w:proofErr w:type="spellEnd"/>
      <w:r w:rsidRPr="00F444B5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 xml:space="preserve"> </w:t>
      </w:r>
      <w:proofErr w:type="spellStart"/>
      <w:r w:rsidRPr="00F444B5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>Md</w:t>
      </w:r>
      <w:proofErr w:type="spellEnd"/>
      <w:r w:rsidRPr="00F444B5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 xml:space="preserve"> Islam</w:t>
      </w:r>
      <w:r w:rsidRPr="00F444B5">
        <w:rPr>
          <w:rStyle w:val="authors-list-item"/>
          <w:rFonts w:ascii="Times New Roman" w:hAnsi="Times New Roman" w:cs="Times New Roman"/>
          <w:color w:val="5B616B"/>
          <w:sz w:val="24"/>
          <w:szCs w:val="24"/>
        </w:rPr>
        <w:fldChar w:fldCharType="end"/>
      </w:r>
      <w:r w:rsidRPr="00F444B5">
        <w:rPr>
          <w:rStyle w:val="author-sup-separator"/>
          <w:rFonts w:ascii="Times New Roman" w:hAnsi="Times New Roman" w:cs="Times New Roman"/>
          <w:color w:val="5B616B"/>
          <w:sz w:val="24"/>
          <w:szCs w:val="24"/>
          <w:vertAlign w:val="superscript"/>
        </w:rPr>
        <w:t> </w:t>
      </w:r>
      <w:r w:rsidRPr="00F444B5">
        <w:rPr>
          <w:rStyle w:val="comma"/>
          <w:rFonts w:ascii="Times New Roman" w:hAnsi="Times New Roman" w:cs="Times New Roman"/>
          <w:color w:val="5B616B"/>
          <w:sz w:val="24"/>
          <w:szCs w:val="24"/>
        </w:rPr>
        <w:t>, </w:t>
      </w:r>
      <w:hyperlink r:id="rId5" w:history="1">
        <w:proofErr w:type="spellStart"/>
        <w:r w:rsidRPr="00F444B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Goh</w:t>
        </w:r>
        <w:proofErr w:type="spellEnd"/>
        <w:r w:rsidRPr="00F444B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Yee Ling</w:t>
        </w:r>
      </w:hyperlink>
      <w:r w:rsidRPr="00F444B5">
        <w:rPr>
          <w:rStyle w:val="author-sup-separator"/>
          <w:rFonts w:ascii="Times New Roman" w:hAnsi="Times New Roman" w:cs="Times New Roman"/>
          <w:color w:val="5B616B"/>
          <w:sz w:val="24"/>
          <w:szCs w:val="24"/>
          <w:vertAlign w:val="superscript"/>
        </w:rPr>
        <w:t> </w:t>
      </w:r>
      <w:r w:rsidRPr="00F444B5">
        <w:rPr>
          <w:rStyle w:val="comma"/>
          <w:rFonts w:ascii="Times New Roman" w:hAnsi="Times New Roman" w:cs="Times New Roman"/>
          <w:color w:val="5B616B"/>
          <w:sz w:val="24"/>
          <w:szCs w:val="24"/>
        </w:rPr>
        <w:t>, </w:t>
      </w:r>
      <w:hyperlink r:id="rId6" w:history="1">
        <w:proofErr w:type="spellStart"/>
        <w:r w:rsidRPr="00F444B5">
          <w:rPr>
            <w:rStyle w:val="Hyperlink"/>
            <w:rFonts w:ascii="Times New Roman" w:hAnsi="Times New Roman" w:cs="Times New Roman"/>
            <w:color w:val="205493"/>
            <w:sz w:val="24"/>
            <w:szCs w:val="24"/>
            <w:u w:val="none"/>
          </w:rPr>
          <w:t>Alauddin</w:t>
        </w:r>
        <w:proofErr w:type="spellEnd"/>
        <w:r w:rsidRPr="00F444B5">
          <w:rPr>
            <w:rStyle w:val="Hyperlink"/>
            <w:rFonts w:ascii="Times New Roman" w:hAnsi="Times New Roman" w:cs="Times New Roman"/>
            <w:color w:val="205493"/>
            <w:sz w:val="24"/>
            <w:szCs w:val="24"/>
            <w:u w:val="none"/>
          </w:rPr>
          <w:t xml:space="preserve"> A B M Chowdhury</w:t>
        </w:r>
      </w:hyperlink>
      <w:r w:rsidRPr="00F444B5">
        <w:rPr>
          <w:rStyle w:val="author-sup-separator"/>
          <w:rFonts w:ascii="Times New Roman" w:hAnsi="Times New Roman" w:cs="Times New Roman"/>
          <w:color w:val="5B616B"/>
          <w:sz w:val="24"/>
          <w:szCs w:val="24"/>
          <w:vertAlign w:val="superscript"/>
        </w:rPr>
        <w:t> </w:t>
      </w:r>
      <w:r w:rsidRPr="00F444B5">
        <w:rPr>
          <w:rStyle w:val="comma"/>
          <w:rFonts w:ascii="Times New Roman" w:hAnsi="Times New Roman" w:cs="Times New Roman"/>
          <w:color w:val="5B616B"/>
          <w:sz w:val="24"/>
          <w:szCs w:val="24"/>
        </w:rPr>
        <w:t>, </w:t>
      </w:r>
      <w:hyperlink r:id="rId7" w:history="1">
        <w:proofErr w:type="spellStart"/>
        <w:r w:rsidRPr="00F444B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Zobaer</w:t>
        </w:r>
        <w:proofErr w:type="spellEnd"/>
        <w:r w:rsidRPr="00F444B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</w:t>
        </w:r>
        <w:proofErr w:type="spellStart"/>
        <w:r w:rsidRPr="00F444B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Md</w:t>
        </w:r>
        <w:proofErr w:type="spellEnd"/>
        <w:r w:rsidRPr="00F444B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</w:t>
        </w:r>
        <w:proofErr w:type="spellStart"/>
        <w:r w:rsidRPr="00F444B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Hasan</w:t>
        </w:r>
        <w:proofErr w:type="spellEnd"/>
      </w:hyperlink>
      <w:r w:rsidRPr="00F444B5">
        <w:rPr>
          <w:rStyle w:val="author-sup-separator"/>
          <w:rFonts w:ascii="Times New Roman" w:hAnsi="Times New Roman" w:cs="Times New Roman"/>
          <w:color w:val="5B616B"/>
          <w:sz w:val="24"/>
          <w:szCs w:val="24"/>
          <w:vertAlign w:val="superscript"/>
        </w:rPr>
        <w:t> </w:t>
      </w:r>
      <w:r w:rsidRPr="00F444B5">
        <w:rPr>
          <w:rStyle w:val="comma"/>
          <w:rFonts w:ascii="Times New Roman" w:hAnsi="Times New Roman" w:cs="Times New Roman"/>
          <w:color w:val="5B616B"/>
          <w:sz w:val="24"/>
          <w:szCs w:val="24"/>
        </w:rPr>
        <w:t>, </w:t>
      </w:r>
      <w:hyperlink r:id="rId8" w:history="1">
        <w:proofErr w:type="spellStart"/>
        <w:r w:rsidRPr="00F444B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Yukihito</w:t>
        </w:r>
        <w:proofErr w:type="spellEnd"/>
        <w:r w:rsidRPr="00F444B5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Higashi</w:t>
        </w:r>
      </w:hyperlink>
    </w:p>
    <w:p w:rsidR="009F5523" w:rsidRPr="00F444B5" w:rsidRDefault="009F5523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bookmarkStart w:id="0" w:name="_GoBack"/>
      <w:bookmarkEnd w:id="0"/>
    </w:p>
    <w:p w:rsidR="001C5DE9" w:rsidRPr="00F444B5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F444B5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F444B5" w:rsidRPr="00F444B5" w:rsidRDefault="00F444B5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F444B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Prevalence of pre-hypertension is higher among young adults and may increase the risk for hypertension and cardiovascular morbidity. Music therapy has been investigated to reduce the blood pressure in the hypertensive population; however, its efficacy on blood pressure in pre-hypertensive young adults is not known. Thirty pre-hypertensive (systolic blood pressure [SBP] = 120-139 mmHg and diastolic blood pressure [DBP] = 80-89 mmHg) young adults were recruited and randomly assigned into two groups. Music group (N = 15) received music therapy by passive listening to music for 30 minutes/day, 5 days/week for 4 weeks, along with Dietary Approaches to Stop Hypertension (DASH) eating plan (a diet rich in fruits and vegetables, low-fat dairy or unsaturated fat) and limit the daily sodium intake less than 100 </w:t>
      </w:r>
      <w:proofErr w:type="spellStart"/>
      <w:r w:rsidRPr="00F444B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mmol</w:t>
      </w:r>
      <w:proofErr w:type="spellEnd"/>
      <w:r w:rsidRPr="00F444B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/day. The control group (N = 15) practiced only DASH eating plan and sodium restriction. The SBP, DBP, and heart rate (HR) were measured before and after 4 weeks of intervention. There was a significant reduction in SBP (8.73 mmHg, p &lt; .001) and HR (6.42 beats/minute, p = .002); however, the reduction in DBP (1.44 mmHg, p = .101) was not statistically significant in the music group. Control group did not exhibit any significant reduction in SBP (0.21 mmHg, p &lt; .836), DBP (0.81 mmHg, p &lt; .395) and HR (0.09 beats/minute, p &lt; .935). In conclusion, music therapy reduced significantly SBP and HR suggesting that it could be a promising tool to prevent the progression of pre-hypertension toward hypertension among young adults.</w:t>
      </w:r>
    </w:p>
    <w:p w:rsidR="009F5523" w:rsidRPr="00F444B5" w:rsidRDefault="009F5523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F444B5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F444B5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F444B5" w:rsidRPr="00F444B5" w:rsidRDefault="00F444B5" w:rsidP="00F444B5">
      <w:pPr>
        <w:spacing w:before="150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hyperlink r:id="rId9" w:history="1">
        <w:r w:rsidRPr="00F444B5">
          <w:rPr>
            <w:rStyle w:val="Hyperlink"/>
            <w:rFonts w:ascii="Times New Roman" w:hAnsi="Times New Roman" w:cs="Times New Roman"/>
            <w:color w:val="034990" w:themeColor="hyperlink" w:themeShade="BF"/>
            <w:sz w:val="24"/>
            <w:szCs w:val="24"/>
            <w:u w:val="none"/>
          </w:rPr>
          <w:t>https://pubmed.ncbi.nlm.nih.gov/33347732/</w:t>
        </w:r>
      </w:hyperlink>
    </w:p>
    <w:p w:rsidR="00F444B5" w:rsidRPr="00F444B5" w:rsidRDefault="00F444B5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F444B5" w:rsidRPr="00F444B5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F444B5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F444B5" w:rsidRPr="00F444B5" w:rsidRDefault="00F444B5" w:rsidP="001C5DE9">
      <w:pPr>
        <w:spacing w:before="150"/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F444B5">
        <w:rPr>
          <w:rStyle w:val="citation-doi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10.1111/jch.14126.</w:t>
      </w:r>
      <w:r w:rsidRPr="00F444B5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 </w:t>
      </w:r>
      <w:proofErr w:type="spellStart"/>
      <w:r w:rsidRPr="00F444B5">
        <w:rPr>
          <w:rStyle w:val="secondary-date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Epub</w:t>
      </w:r>
      <w:proofErr w:type="spellEnd"/>
      <w:r w:rsidRPr="00F444B5">
        <w:rPr>
          <w:rStyle w:val="secondary-date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 xml:space="preserve"> 2020 Dec 21</w:t>
      </w:r>
    </w:p>
    <w:p w:rsidR="00F444B5" w:rsidRPr="00F444B5" w:rsidRDefault="00F444B5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D0008B" w:rsidRPr="00F444B5" w:rsidRDefault="00D0008B">
      <w:pPr>
        <w:rPr>
          <w:rFonts w:ascii="Times New Roman" w:hAnsi="Times New Roman" w:cs="Times New Roman"/>
          <w:sz w:val="24"/>
          <w:szCs w:val="24"/>
        </w:rPr>
      </w:pPr>
    </w:p>
    <w:sectPr w:rsidR="00D0008B" w:rsidRPr="00F444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40F95"/>
    <w:rsid w:val="00051D68"/>
    <w:rsid w:val="00053E44"/>
    <w:rsid w:val="000702B0"/>
    <w:rsid w:val="000F4745"/>
    <w:rsid w:val="0014543D"/>
    <w:rsid w:val="00145E3C"/>
    <w:rsid w:val="00156BEB"/>
    <w:rsid w:val="0017394A"/>
    <w:rsid w:val="00195553"/>
    <w:rsid w:val="00197274"/>
    <w:rsid w:val="001C5DE9"/>
    <w:rsid w:val="00204521"/>
    <w:rsid w:val="00216276"/>
    <w:rsid w:val="00230A16"/>
    <w:rsid w:val="00242AB5"/>
    <w:rsid w:val="002A7220"/>
    <w:rsid w:val="002D4EFD"/>
    <w:rsid w:val="002E225F"/>
    <w:rsid w:val="002E6C53"/>
    <w:rsid w:val="003209CF"/>
    <w:rsid w:val="00337B57"/>
    <w:rsid w:val="0038404F"/>
    <w:rsid w:val="003C0050"/>
    <w:rsid w:val="00436BE6"/>
    <w:rsid w:val="00447D6B"/>
    <w:rsid w:val="00452687"/>
    <w:rsid w:val="004A6F75"/>
    <w:rsid w:val="004D55BF"/>
    <w:rsid w:val="0050335E"/>
    <w:rsid w:val="0051294E"/>
    <w:rsid w:val="00536B49"/>
    <w:rsid w:val="00582687"/>
    <w:rsid w:val="00592ECC"/>
    <w:rsid w:val="005A7C0C"/>
    <w:rsid w:val="005C1451"/>
    <w:rsid w:val="005F7E27"/>
    <w:rsid w:val="00614BEB"/>
    <w:rsid w:val="00671A54"/>
    <w:rsid w:val="00676F29"/>
    <w:rsid w:val="006A2CB9"/>
    <w:rsid w:val="006B297C"/>
    <w:rsid w:val="006F2FC2"/>
    <w:rsid w:val="0071519C"/>
    <w:rsid w:val="00750640"/>
    <w:rsid w:val="007F65C3"/>
    <w:rsid w:val="0081115D"/>
    <w:rsid w:val="00812485"/>
    <w:rsid w:val="008A512B"/>
    <w:rsid w:val="008F6123"/>
    <w:rsid w:val="009043A4"/>
    <w:rsid w:val="00937397"/>
    <w:rsid w:val="00982A47"/>
    <w:rsid w:val="0099662C"/>
    <w:rsid w:val="009A7A13"/>
    <w:rsid w:val="009B3127"/>
    <w:rsid w:val="009C5F7B"/>
    <w:rsid w:val="009E0C23"/>
    <w:rsid w:val="009E22F9"/>
    <w:rsid w:val="009F5523"/>
    <w:rsid w:val="00A67C2C"/>
    <w:rsid w:val="00AA75A4"/>
    <w:rsid w:val="00B86303"/>
    <w:rsid w:val="00B930C5"/>
    <w:rsid w:val="00BA5F16"/>
    <w:rsid w:val="00BB33BF"/>
    <w:rsid w:val="00BD4B8D"/>
    <w:rsid w:val="00BE3412"/>
    <w:rsid w:val="00C02829"/>
    <w:rsid w:val="00C14054"/>
    <w:rsid w:val="00C44F43"/>
    <w:rsid w:val="00CA08FE"/>
    <w:rsid w:val="00CC3683"/>
    <w:rsid w:val="00CD2380"/>
    <w:rsid w:val="00CF649C"/>
    <w:rsid w:val="00D0008B"/>
    <w:rsid w:val="00D46E89"/>
    <w:rsid w:val="00E20B35"/>
    <w:rsid w:val="00E32B53"/>
    <w:rsid w:val="00E403A9"/>
    <w:rsid w:val="00E71465"/>
    <w:rsid w:val="00F444B5"/>
    <w:rsid w:val="00F87024"/>
    <w:rsid w:val="00F962A9"/>
    <w:rsid w:val="00FC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customStyle="1" w:styleId="authors-info">
    <w:name w:val="authors-info"/>
    <w:basedOn w:val="DefaultParagraphFont"/>
    <w:rsid w:val="009F5523"/>
  </w:style>
  <w:style w:type="character" w:customStyle="1" w:styleId="blue-tooltip">
    <w:name w:val="blue-tooltip"/>
    <w:basedOn w:val="DefaultParagraphFont"/>
    <w:rsid w:val="009F5523"/>
  </w:style>
  <w:style w:type="character" w:customStyle="1" w:styleId="authors-list-item">
    <w:name w:val="authors-list-item"/>
    <w:basedOn w:val="DefaultParagraphFont"/>
    <w:rsid w:val="00F444B5"/>
  </w:style>
  <w:style w:type="character" w:customStyle="1" w:styleId="author-sup-separator">
    <w:name w:val="author-sup-separator"/>
    <w:basedOn w:val="DefaultParagraphFont"/>
    <w:rsid w:val="00F444B5"/>
  </w:style>
  <w:style w:type="character" w:customStyle="1" w:styleId="comma">
    <w:name w:val="comma"/>
    <w:basedOn w:val="DefaultParagraphFont"/>
    <w:rsid w:val="00F444B5"/>
  </w:style>
  <w:style w:type="character" w:customStyle="1" w:styleId="title">
    <w:name w:val="title"/>
    <w:basedOn w:val="DefaultParagraphFont"/>
    <w:rsid w:val="00F444B5"/>
  </w:style>
  <w:style w:type="character" w:customStyle="1" w:styleId="citation-doi">
    <w:name w:val="citation-doi"/>
    <w:basedOn w:val="DefaultParagraphFont"/>
    <w:rsid w:val="00F444B5"/>
  </w:style>
  <w:style w:type="character" w:customStyle="1" w:styleId="secondary-date">
    <w:name w:val="secondary-date"/>
    <w:basedOn w:val="DefaultParagraphFont"/>
    <w:rsid w:val="00F444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5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64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8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6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4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39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4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2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69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4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250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term=Higashi+Y&amp;cauthor_id=3334773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ubmed.ncbi.nlm.nih.gov/?term=Hasan+ZM&amp;cauthor_id=3334773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?term=Chowdhury+AABM&amp;cauthor_id=3334773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ubmed.ncbi.nlm.nih.gov/?term=Ling+GY&amp;cauthor_id=33347732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ubmed.ncbi.nlm.nih.gov/?term=Mir+IA&amp;cauthor_id=33347732" TargetMode="External"/><Relationship Id="rId9" Type="http://schemas.openxmlformats.org/officeDocument/2006/relationships/hyperlink" Target="https://pubmed.ncbi.nlm.nih.gov/3334773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11</cp:revision>
  <dcterms:created xsi:type="dcterms:W3CDTF">2022-04-09T03:48:00Z</dcterms:created>
  <dcterms:modified xsi:type="dcterms:W3CDTF">2022-04-19T05:34:00Z</dcterms:modified>
</cp:coreProperties>
</file>