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654A40" w:rsidP="00654A40">
      <w:pPr>
        <w:spacing w:before="150" w:after="150" w:line="240" w:lineRule="auto"/>
        <w:rPr>
          <w:rStyle w:val="blue-tooltip"/>
          <w:rFonts w:ascii="Times New Roman" w:hAnsi="Times New Roman" w:cs="Times New Roman"/>
          <w:sz w:val="40"/>
          <w:szCs w:val="40"/>
          <w:shd w:val="clear" w:color="auto" w:fill="FFFFFF"/>
        </w:rPr>
      </w:pPr>
      <w:r w:rsidRPr="00654A40">
        <w:rPr>
          <w:rStyle w:val="blue-tooltip"/>
          <w:rFonts w:ascii="Times New Roman" w:hAnsi="Times New Roman" w:cs="Times New Roman"/>
          <w:sz w:val="40"/>
          <w:szCs w:val="40"/>
          <w:shd w:val="clear" w:color="auto" w:fill="FFFFFF"/>
        </w:rPr>
        <w:t>Predicting Performance Analysis of Garments Women Working Status in Bangladesh Using Machine Learning Approaches</w:t>
      </w:r>
    </w:p>
    <w:p w:rsidR="00654A40" w:rsidRPr="00654A40" w:rsidRDefault="00654A40" w:rsidP="00654A40">
      <w:pPr>
        <w:spacing w:before="150" w:after="150" w:line="240" w:lineRule="auto"/>
        <w:rPr>
          <w:rStyle w:val="blue-tooltip"/>
          <w:rFonts w:ascii="Times New Roman" w:hAnsi="Times New Roman" w:cs="Times New Roman"/>
          <w:sz w:val="40"/>
          <w:szCs w:val="40"/>
          <w:shd w:val="clear" w:color="auto" w:fill="FFFFFF"/>
        </w:rPr>
      </w:pPr>
    </w:p>
    <w:p w:rsidR="009F5523" w:rsidRPr="00654A40" w:rsidRDefault="00654A40" w:rsidP="00654A40">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654A40">
          <w:rPr>
            <w:rStyle w:val="Hyperlink"/>
            <w:rFonts w:ascii="Times New Roman" w:hAnsi="Times New Roman" w:cs="Times New Roman"/>
            <w:color w:val="2E74B5" w:themeColor="accent1" w:themeShade="BF"/>
            <w:sz w:val="24"/>
            <w:szCs w:val="24"/>
            <w:u w:val="none"/>
          </w:rPr>
          <w:t>Maria Sultana Keya</w:t>
        </w:r>
      </w:hyperlink>
      <w:r>
        <w:rPr>
          <w:rStyle w:val="authors-info"/>
          <w:rFonts w:ascii="Times New Roman" w:hAnsi="Times New Roman" w:cs="Times New Roman"/>
          <w:color w:val="2E74B5" w:themeColor="accent1" w:themeShade="BF"/>
          <w:sz w:val="24"/>
          <w:szCs w:val="24"/>
          <w:shd w:val="clear" w:color="auto" w:fill="FFFFFF"/>
        </w:rPr>
        <w:t>,</w:t>
      </w:r>
      <w:r w:rsidRPr="00654A40">
        <w:rPr>
          <w:rStyle w:val="authors-info"/>
          <w:rFonts w:ascii="Times New Roman" w:hAnsi="Times New Roman" w:cs="Times New Roman"/>
          <w:color w:val="2E74B5" w:themeColor="accent1" w:themeShade="BF"/>
          <w:sz w:val="24"/>
          <w:szCs w:val="24"/>
          <w:shd w:val="clear" w:color="auto" w:fill="FFFFFF"/>
        </w:rPr>
        <w:t> </w:t>
      </w:r>
      <w:proofErr w:type="spellStart"/>
      <w:r w:rsidRPr="00654A40">
        <w:rPr>
          <w:rStyle w:val="blue-tooltip"/>
          <w:rFonts w:ascii="Times New Roman" w:hAnsi="Times New Roman" w:cs="Times New Roman"/>
          <w:color w:val="2E74B5" w:themeColor="accent1" w:themeShade="BF"/>
          <w:sz w:val="24"/>
          <w:szCs w:val="24"/>
          <w:shd w:val="clear" w:color="auto" w:fill="FFFFFF"/>
        </w:rPr>
        <w:fldChar w:fldCharType="begin"/>
      </w:r>
      <w:r w:rsidRPr="00654A40">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"https://ieeexplore.ieee.org/author/37088599756" </w:instrText>
      </w:r>
      <w:r w:rsidRPr="00654A40">
        <w:rPr>
          <w:rStyle w:val="blue-tooltip"/>
          <w:rFonts w:ascii="Times New Roman" w:hAnsi="Times New Roman" w:cs="Times New Roman"/>
          <w:color w:val="2E74B5" w:themeColor="accent1" w:themeShade="BF"/>
          <w:sz w:val="24"/>
          <w:szCs w:val="24"/>
          <w:shd w:val="clear" w:color="auto" w:fill="FFFFFF"/>
        </w:rPr>
        <w:fldChar w:fldCharType="separate"/>
      </w:r>
      <w:r w:rsidRPr="00654A40">
        <w:rPr>
          <w:rStyle w:val="Hyperlink"/>
          <w:rFonts w:ascii="Times New Roman" w:hAnsi="Times New Roman" w:cs="Times New Roman"/>
          <w:color w:val="2E74B5" w:themeColor="accent1" w:themeShade="BF"/>
          <w:sz w:val="24"/>
          <w:szCs w:val="24"/>
          <w:u w:val="none"/>
        </w:rPr>
        <w:t>Minhaz</w:t>
      </w:r>
      <w:proofErr w:type="spellEnd"/>
      <w:r w:rsidRPr="00654A40">
        <w:rPr>
          <w:rStyle w:val="Hyperlink"/>
          <w:rFonts w:ascii="Times New Roman" w:hAnsi="Times New Roman" w:cs="Times New Roman"/>
          <w:color w:val="2E74B5" w:themeColor="accent1" w:themeShade="BF"/>
          <w:sz w:val="24"/>
          <w:szCs w:val="24"/>
          <w:u w:val="none"/>
        </w:rPr>
        <w:t xml:space="preserve"> Uddin </w:t>
      </w:r>
      <w:proofErr w:type="spellStart"/>
      <w:r w:rsidRPr="00654A40">
        <w:rPr>
          <w:rStyle w:val="Hyperlink"/>
          <w:rFonts w:ascii="Times New Roman" w:hAnsi="Times New Roman" w:cs="Times New Roman"/>
          <w:color w:val="2E74B5" w:themeColor="accent1" w:themeShade="BF"/>
          <w:sz w:val="24"/>
          <w:szCs w:val="24"/>
          <w:u w:val="none"/>
        </w:rPr>
        <w:t>Emon</w:t>
      </w:r>
      <w:proofErr w:type="spellEnd"/>
      <w:r w:rsidRPr="00654A40">
        <w:rPr>
          <w:rStyle w:val="blue-tooltip"/>
          <w:rFonts w:ascii="Times New Roman" w:hAnsi="Times New Roman" w:cs="Times New Roman"/>
          <w:color w:val="2E74B5" w:themeColor="accent1" w:themeShade="BF"/>
          <w:sz w:val="24"/>
          <w:szCs w:val="24"/>
          <w:shd w:val="clear" w:color="auto" w:fill="FFFFFF"/>
        </w:rPr>
        <w:fldChar w:fldCharType="end"/>
      </w:r>
      <w:r>
        <w:rPr>
          <w:rStyle w:val="authors-info"/>
          <w:rFonts w:ascii="Times New Roman" w:hAnsi="Times New Roman" w:cs="Times New Roman"/>
          <w:color w:val="2E74B5" w:themeColor="accent1" w:themeShade="BF"/>
          <w:sz w:val="24"/>
          <w:szCs w:val="24"/>
          <w:shd w:val="clear" w:color="auto" w:fill="FFFFFF"/>
        </w:rPr>
        <w:t>,</w:t>
      </w:r>
      <w:r w:rsidRPr="00654A40">
        <w:rPr>
          <w:rStyle w:val="authors-info"/>
          <w:rFonts w:ascii="Times New Roman" w:hAnsi="Times New Roman" w:cs="Times New Roman"/>
          <w:color w:val="2E74B5" w:themeColor="accent1" w:themeShade="BF"/>
          <w:sz w:val="24"/>
          <w:szCs w:val="24"/>
          <w:shd w:val="clear" w:color="auto" w:fill="FFFFFF"/>
        </w:rPr>
        <w:t> </w:t>
      </w:r>
      <w:proofErr w:type="spellStart"/>
      <w:r w:rsidRPr="00654A40">
        <w:rPr>
          <w:rStyle w:val="blue-tooltip"/>
          <w:rFonts w:ascii="Times New Roman" w:hAnsi="Times New Roman" w:cs="Times New Roman"/>
          <w:color w:val="2E74B5" w:themeColor="accent1" w:themeShade="BF"/>
          <w:sz w:val="24"/>
          <w:szCs w:val="24"/>
          <w:shd w:val="clear" w:color="auto" w:fill="FFFFFF"/>
        </w:rPr>
        <w:fldChar w:fldCharType="begin"/>
      </w:r>
      <w:r w:rsidRPr="00654A40">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"https://ieeexplore.ieee.org/author/37088763003" </w:instrText>
      </w:r>
      <w:r w:rsidRPr="00654A40">
        <w:rPr>
          <w:rStyle w:val="blue-tooltip"/>
          <w:rFonts w:ascii="Times New Roman" w:hAnsi="Times New Roman" w:cs="Times New Roman"/>
          <w:color w:val="2E74B5" w:themeColor="accent1" w:themeShade="BF"/>
          <w:sz w:val="24"/>
          <w:szCs w:val="24"/>
          <w:shd w:val="clear" w:color="auto" w:fill="FFFFFF"/>
        </w:rPr>
        <w:fldChar w:fldCharType="separate"/>
      </w:r>
      <w:r w:rsidRPr="00654A40">
        <w:rPr>
          <w:rStyle w:val="Hyperlink"/>
          <w:rFonts w:ascii="Times New Roman" w:hAnsi="Times New Roman" w:cs="Times New Roman"/>
          <w:color w:val="2E74B5" w:themeColor="accent1" w:themeShade="BF"/>
          <w:sz w:val="24"/>
          <w:szCs w:val="24"/>
          <w:u w:val="none"/>
        </w:rPr>
        <w:t>Himu</w:t>
      </w:r>
      <w:proofErr w:type="spellEnd"/>
      <w:r w:rsidRPr="00654A40">
        <w:rPr>
          <w:rStyle w:val="Hyperlink"/>
          <w:rFonts w:ascii="Times New Roman" w:hAnsi="Times New Roman" w:cs="Times New Roman"/>
          <w:color w:val="2E74B5" w:themeColor="accent1" w:themeShade="BF"/>
          <w:sz w:val="24"/>
          <w:szCs w:val="24"/>
          <w:u w:val="none"/>
        </w:rPr>
        <w:t xml:space="preserve"> </w:t>
      </w:r>
      <w:proofErr w:type="spellStart"/>
      <w:r w:rsidRPr="00654A40">
        <w:rPr>
          <w:rStyle w:val="Hyperlink"/>
          <w:rFonts w:ascii="Times New Roman" w:hAnsi="Times New Roman" w:cs="Times New Roman"/>
          <w:color w:val="2E74B5" w:themeColor="accent1" w:themeShade="BF"/>
          <w:sz w:val="24"/>
          <w:szCs w:val="24"/>
          <w:u w:val="none"/>
        </w:rPr>
        <w:t>Akter</w:t>
      </w:r>
      <w:proofErr w:type="spellEnd"/>
      <w:r w:rsidRPr="00654A40">
        <w:rPr>
          <w:rStyle w:val="blue-tooltip"/>
          <w:rFonts w:ascii="Times New Roman" w:hAnsi="Times New Roman" w:cs="Times New Roman"/>
          <w:color w:val="2E74B5" w:themeColor="accent1" w:themeShade="BF"/>
          <w:sz w:val="24"/>
          <w:szCs w:val="24"/>
          <w:shd w:val="clear" w:color="auto" w:fill="FFFFFF"/>
        </w:rPr>
        <w:fldChar w:fldCharType="end"/>
      </w:r>
      <w:r>
        <w:rPr>
          <w:rStyle w:val="authors-info"/>
          <w:rFonts w:ascii="Times New Roman" w:hAnsi="Times New Roman" w:cs="Times New Roman"/>
          <w:color w:val="2E74B5" w:themeColor="accent1" w:themeShade="BF"/>
          <w:sz w:val="24"/>
          <w:szCs w:val="24"/>
          <w:shd w:val="clear" w:color="auto" w:fill="FFFFFF"/>
        </w:rPr>
        <w:t>,</w:t>
      </w:r>
      <w:r w:rsidRPr="00654A40">
        <w:rPr>
          <w:rStyle w:val="authors-info"/>
          <w:rFonts w:ascii="Times New Roman" w:hAnsi="Times New Roman" w:cs="Times New Roman"/>
          <w:color w:val="2E74B5" w:themeColor="accent1" w:themeShade="BF"/>
          <w:sz w:val="24"/>
          <w:szCs w:val="24"/>
          <w:shd w:val="clear" w:color="auto" w:fill="FFFFFF"/>
        </w:rPr>
        <w:t> </w:t>
      </w:r>
      <w:hyperlink r:id="rId5" w:history="1">
        <w:r w:rsidRPr="00654A40">
          <w:rPr>
            <w:rStyle w:val="Hyperlink"/>
            <w:rFonts w:ascii="Times New Roman" w:hAnsi="Times New Roman" w:cs="Times New Roman"/>
            <w:color w:val="2E74B5" w:themeColor="accent1" w:themeShade="BF"/>
            <w:sz w:val="24"/>
            <w:szCs w:val="24"/>
            <w:u w:val="none"/>
          </w:rPr>
          <w:t>Md. Al Mahmud Imran</w:t>
        </w:r>
      </w:hyperlink>
      <w:r>
        <w:rPr>
          <w:rStyle w:val="authors-info"/>
          <w:rFonts w:ascii="Times New Roman" w:hAnsi="Times New Roman" w:cs="Times New Roman"/>
          <w:color w:val="2E74B5" w:themeColor="accent1" w:themeShade="BF"/>
          <w:sz w:val="24"/>
          <w:szCs w:val="24"/>
          <w:shd w:val="clear" w:color="auto" w:fill="FFFFFF"/>
        </w:rPr>
        <w:t>,</w:t>
      </w:r>
      <w:r w:rsidRPr="00654A40">
        <w:rPr>
          <w:rStyle w:val="authors-info"/>
          <w:rFonts w:ascii="Times New Roman" w:hAnsi="Times New Roman" w:cs="Times New Roman"/>
          <w:color w:val="2E74B5" w:themeColor="accent1" w:themeShade="BF"/>
          <w:sz w:val="24"/>
          <w:szCs w:val="24"/>
          <w:shd w:val="clear" w:color="auto" w:fill="FFFFFF"/>
        </w:rPr>
        <w:t> </w:t>
      </w:r>
      <w:hyperlink r:id="rId6" w:history="1">
        <w:r w:rsidRPr="00654A40">
          <w:rPr>
            <w:rStyle w:val="Hyperlink"/>
            <w:rFonts w:ascii="Times New Roman" w:hAnsi="Times New Roman" w:cs="Times New Roman"/>
            <w:color w:val="2E74B5" w:themeColor="accent1" w:themeShade="BF"/>
            <w:sz w:val="24"/>
            <w:szCs w:val="24"/>
            <w:u w:val="none"/>
          </w:rPr>
          <w:t xml:space="preserve">Md. </w:t>
        </w:r>
        <w:proofErr w:type="spellStart"/>
        <w:r w:rsidRPr="00654A40">
          <w:rPr>
            <w:rStyle w:val="Hyperlink"/>
            <w:rFonts w:ascii="Times New Roman" w:hAnsi="Times New Roman" w:cs="Times New Roman"/>
            <w:color w:val="2E74B5" w:themeColor="accent1" w:themeShade="BF"/>
            <w:sz w:val="24"/>
            <w:szCs w:val="24"/>
            <w:u w:val="none"/>
          </w:rPr>
          <w:t>Kamrul</w:t>
        </w:r>
        <w:proofErr w:type="spellEnd"/>
        <w:r w:rsidRPr="00654A40">
          <w:rPr>
            <w:rStyle w:val="Hyperlink"/>
            <w:rFonts w:ascii="Times New Roman" w:hAnsi="Times New Roman" w:cs="Times New Roman"/>
            <w:color w:val="2E74B5" w:themeColor="accent1" w:themeShade="BF"/>
            <w:sz w:val="24"/>
            <w:szCs w:val="24"/>
            <w:u w:val="none"/>
          </w:rPr>
          <w:t xml:space="preserve"> Hassan</w:t>
        </w:r>
      </w:hyperlink>
      <w:r w:rsidRPr="00654A40">
        <w:rPr>
          <w:rStyle w:val="blue-tooltip"/>
          <w:rFonts w:ascii="Times New Roman" w:hAnsi="Times New Roman" w:cs="Times New Roman"/>
          <w:color w:val="2E74B5" w:themeColor="accent1" w:themeShade="BF"/>
          <w:sz w:val="24"/>
          <w:szCs w:val="24"/>
          <w:shd w:val="clear" w:color="auto" w:fill="FFFFFF"/>
        </w:rPr>
        <w:t xml:space="preserve">, </w:t>
      </w:r>
      <w:hyperlink r:id="rId7" w:history="1">
        <w:proofErr w:type="spellStart"/>
        <w:r w:rsidRPr="00654A40">
          <w:rPr>
            <w:rStyle w:val="Hyperlink"/>
            <w:rFonts w:ascii="Times New Roman" w:hAnsi="Times New Roman" w:cs="Times New Roman"/>
            <w:color w:val="006699"/>
            <w:sz w:val="24"/>
            <w:szCs w:val="24"/>
            <w:u w:val="none"/>
            <w:shd w:val="clear" w:color="auto" w:fill="FFFFFF"/>
          </w:rPr>
          <w:t>Mayen</w:t>
        </w:r>
        <w:proofErr w:type="spellEnd"/>
        <w:r w:rsidRPr="00654A40">
          <w:rPr>
            <w:rStyle w:val="Hyperlink"/>
            <w:rFonts w:ascii="Times New Roman" w:hAnsi="Times New Roman" w:cs="Times New Roman"/>
            <w:color w:val="006699"/>
            <w:sz w:val="24"/>
            <w:szCs w:val="24"/>
            <w:u w:val="none"/>
            <w:shd w:val="clear" w:color="auto" w:fill="FFFFFF"/>
          </w:rPr>
          <w:t xml:space="preserve"> Uddin </w:t>
        </w:r>
        <w:proofErr w:type="spellStart"/>
        <w:r w:rsidRPr="00654A40">
          <w:rPr>
            <w:rStyle w:val="Hyperlink"/>
            <w:rFonts w:ascii="Times New Roman" w:hAnsi="Times New Roman" w:cs="Times New Roman"/>
            <w:color w:val="006699"/>
            <w:sz w:val="24"/>
            <w:szCs w:val="24"/>
            <w:u w:val="none"/>
            <w:shd w:val="clear" w:color="auto" w:fill="FFFFFF"/>
          </w:rPr>
          <w:t>Mojumdar</w:t>
        </w:r>
        <w:proofErr w:type="spellEnd"/>
      </w:hyperlink>
    </w:p>
    <w:p w:rsidR="00654A40" w:rsidRPr="00654A40" w:rsidRDefault="00654A40" w:rsidP="00654A40">
      <w:pPr>
        <w:spacing w:before="150" w:after="150" w:line="240" w:lineRule="auto"/>
        <w:jc w:val="both"/>
        <w:rPr>
          <w:rFonts w:ascii="Times New Roman" w:eastAsia="Times New Roman" w:hAnsi="Times New Roman" w:cs="Times New Roman"/>
          <w:b/>
          <w:color w:val="4C4C4C"/>
          <w:sz w:val="24"/>
          <w:szCs w:val="24"/>
        </w:rPr>
      </w:pPr>
    </w:p>
    <w:p w:rsidR="001C5DE9" w:rsidRPr="00654A40" w:rsidRDefault="001C5DE9" w:rsidP="00654A40">
      <w:pPr>
        <w:spacing w:before="150" w:after="150" w:line="240" w:lineRule="auto"/>
        <w:jc w:val="both"/>
        <w:rPr>
          <w:rFonts w:ascii="Times New Roman" w:eastAsia="Times New Roman" w:hAnsi="Times New Roman" w:cs="Times New Roman"/>
          <w:b/>
          <w:color w:val="4C4C4C"/>
          <w:sz w:val="24"/>
          <w:szCs w:val="24"/>
        </w:rPr>
      </w:pPr>
      <w:r w:rsidRPr="00654A40">
        <w:rPr>
          <w:rFonts w:ascii="Times New Roman" w:eastAsia="Times New Roman" w:hAnsi="Times New Roman" w:cs="Times New Roman"/>
          <w:b/>
          <w:color w:val="4C4C4C"/>
          <w:sz w:val="24"/>
          <w:szCs w:val="24"/>
        </w:rPr>
        <w:t>Abstract:</w:t>
      </w:r>
    </w:p>
    <w:p w:rsidR="00654A40" w:rsidRPr="00654A40" w:rsidRDefault="00654A40" w:rsidP="00654A40">
      <w:pPr>
        <w:spacing w:before="150" w:after="150" w:line="240" w:lineRule="auto"/>
        <w:jc w:val="both"/>
        <w:rPr>
          <w:rFonts w:ascii="Times New Roman" w:eastAsia="Times New Roman" w:hAnsi="Times New Roman" w:cs="Times New Roman"/>
          <w:color w:val="333333"/>
          <w:sz w:val="24"/>
          <w:szCs w:val="24"/>
        </w:rPr>
      </w:pPr>
      <w:r w:rsidRPr="00654A40">
        <w:rPr>
          <w:rFonts w:ascii="Times New Roman" w:eastAsia="Times New Roman" w:hAnsi="Times New Roman" w:cs="Times New Roman"/>
          <w:color w:val="333333"/>
          <w:sz w:val="24"/>
          <w:szCs w:val="24"/>
        </w:rPr>
        <w:t xml:space="preserve">In Bangladesh, the garment industry has played an important role in economically uplifting a diverse community of poor and marginalized people. There are now 4,825 garment factories that employ more than three million people. Completely 85% of these employees are female. But most of the female workers work to support their family and also contribute his family to lead a minimum life. In this paper, we try to find out relation between their health </w:t>
      </w:r>
      <w:proofErr w:type="gramStart"/>
      <w:r w:rsidRPr="00654A40">
        <w:rPr>
          <w:rFonts w:ascii="Times New Roman" w:eastAsia="Times New Roman" w:hAnsi="Times New Roman" w:cs="Times New Roman"/>
          <w:color w:val="333333"/>
          <w:sz w:val="24"/>
          <w:szCs w:val="24"/>
        </w:rPr>
        <w:t>status</w:t>
      </w:r>
      <w:proofErr w:type="gramEnd"/>
      <w:r w:rsidRPr="00654A40">
        <w:rPr>
          <w:rFonts w:ascii="Times New Roman" w:eastAsia="Times New Roman" w:hAnsi="Times New Roman" w:cs="Times New Roman"/>
          <w:color w:val="333333"/>
          <w:sz w:val="24"/>
          <w:szCs w:val="24"/>
        </w:rPr>
        <w:t xml:space="preserve">, their family earning, their family member information, their working time or how many year they work in this sector and how many time they want to work. The dataset is collected from the </w:t>
      </w:r>
      <w:proofErr w:type="spellStart"/>
      <w:r w:rsidRPr="00654A40">
        <w:rPr>
          <w:rFonts w:ascii="Times New Roman" w:eastAsia="Times New Roman" w:hAnsi="Times New Roman" w:cs="Times New Roman"/>
          <w:color w:val="333333"/>
          <w:sz w:val="24"/>
          <w:szCs w:val="24"/>
        </w:rPr>
        <w:t>Ashulia</w:t>
      </w:r>
      <w:proofErr w:type="spellEnd"/>
      <w:r w:rsidRPr="00654A40">
        <w:rPr>
          <w:rFonts w:ascii="Times New Roman" w:eastAsia="Times New Roman" w:hAnsi="Times New Roman" w:cs="Times New Roman"/>
          <w:color w:val="333333"/>
          <w:sz w:val="24"/>
          <w:szCs w:val="24"/>
        </w:rPr>
        <w:t xml:space="preserve"> and </w:t>
      </w:r>
      <w:proofErr w:type="spellStart"/>
      <w:r w:rsidRPr="00654A40">
        <w:rPr>
          <w:rFonts w:ascii="Times New Roman" w:eastAsia="Times New Roman" w:hAnsi="Times New Roman" w:cs="Times New Roman"/>
          <w:color w:val="333333"/>
          <w:sz w:val="24"/>
          <w:szCs w:val="24"/>
        </w:rPr>
        <w:t>Gazipur</w:t>
      </w:r>
      <w:proofErr w:type="spellEnd"/>
      <w:r w:rsidRPr="00654A40">
        <w:rPr>
          <w:rFonts w:ascii="Times New Roman" w:eastAsia="Times New Roman" w:hAnsi="Times New Roman" w:cs="Times New Roman"/>
          <w:color w:val="333333"/>
          <w:sz w:val="24"/>
          <w:szCs w:val="24"/>
        </w:rPr>
        <w:t xml:space="preserve"> area garments of Bangladesh. This research work has observed that most of the female workers work at finishing, swing, helper, and cleaner sector. In this sector they cannot get huge salary that's why their income is limited and the range of their salaries is very low. It has also been found that, some women manage their whole family with their own income. Besides they are feeling bored with the same work. Nowadays machine learning and data mining tools play a vital role in finding the measurement of some important factors. This paper analyses the women working performance based on their previous activity and use some machine learning algorithms likely: Decision Tree </w:t>
      </w:r>
      <w:r w:rsidR="007F79EB" w:rsidRPr="00654A40">
        <w:rPr>
          <w:rFonts w:ascii="Times New Roman" w:eastAsia="Times New Roman" w:hAnsi="Times New Roman" w:cs="Times New Roman"/>
          <w:color w:val="333333"/>
          <w:sz w:val="24"/>
          <w:szCs w:val="24"/>
        </w:rPr>
        <w:t>Classifier (</w:t>
      </w:r>
      <w:r w:rsidRPr="00654A40">
        <w:rPr>
          <w:rFonts w:ascii="Times New Roman" w:eastAsia="Times New Roman" w:hAnsi="Times New Roman" w:cs="Times New Roman"/>
          <w:color w:val="333333"/>
          <w:sz w:val="24"/>
          <w:szCs w:val="24"/>
        </w:rPr>
        <w:t xml:space="preserve">DTC), Logistic </w:t>
      </w:r>
      <w:r w:rsidR="007F79EB" w:rsidRPr="00654A40">
        <w:rPr>
          <w:rFonts w:ascii="Times New Roman" w:eastAsia="Times New Roman" w:hAnsi="Times New Roman" w:cs="Times New Roman"/>
          <w:color w:val="333333"/>
          <w:sz w:val="24"/>
          <w:szCs w:val="24"/>
        </w:rPr>
        <w:t>Regression (</w:t>
      </w:r>
      <w:r w:rsidRPr="00654A40">
        <w:rPr>
          <w:rFonts w:ascii="Times New Roman" w:eastAsia="Times New Roman" w:hAnsi="Times New Roman" w:cs="Times New Roman"/>
          <w:color w:val="333333"/>
          <w:sz w:val="24"/>
          <w:szCs w:val="24"/>
        </w:rPr>
        <w:t xml:space="preserve">LR), Random Forest </w:t>
      </w:r>
      <w:r w:rsidR="007F79EB" w:rsidRPr="00654A40">
        <w:rPr>
          <w:rFonts w:ascii="Times New Roman" w:eastAsia="Times New Roman" w:hAnsi="Times New Roman" w:cs="Times New Roman"/>
          <w:color w:val="333333"/>
          <w:sz w:val="24"/>
          <w:szCs w:val="24"/>
        </w:rPr>
        <w:t>Classifier (</w:t>
      </w:r>
      <w:r w:rsidRPr="00654A40">
        <w:rPr>
          <w:rFonts w:ascii="Times New Roman" w:eastAsia="Times New Roman" w:hAnsi="Times New Roman" w:cs="Times New Roman"/>
          <w:color w:val="333333"/>
          <w:sz w:val="24"/>
          <w:szCs w:val="24"/>
        </w:rPr>
        <w:t xml:space="preserve">RFC), and Stochastic Gradient </w:t>
      </w:r>
      <w:r w:rsidR="007F79EB" w:rsidRPr="00654A40">
        <w:rPr>
          <w:rFonts w:ascii="Times New Roman" w:eastAsia="Times New Roman" w:hAnsi="Times New Roman" w:cs="Times New Roman"/>
          <w:color w:val="333333"/>
          <w:sz w:val="24"/>
          <w:szCs w:val="24"/>
        </w:rPr>
        <w:t>Descent (</w:t>
      </w:r>
      <w:r w:rsidRPr="00654A40">
        <w:rPr>
          <w:rFonts w:ascii="Times New Roman" w:eastAsia="Times New Roman" w:hAnsi="Times New Roman" w:cs="Times New Roman"/>
          <w:color w:val="333333"/>
          <w:sz w:val="24"/>
          <w:szCs w:val="24"/>
        </w:rPr>
        <w:t xml:space="preserve">SGD) we get the best result from Logistic </w:t>
      </w:r>
      <w:r w:rsidR="00184330" w:rsidRPr="00654A40">
        <w:rPr>
          <w:rFonts w:ascii="Times New Roman" w:eastAsia="Times New Roman" w:hAnsi="Times New Roman" w:cs="Times New Roman"/>
          <w:color w:val="333333"/>
          <w:sz w:val="24"/>
          <w:szCs w:val="24"/>
        </w:rPr>
        <w:t>Regression (</w:t>
      </w:r>
      <w:r w:rsidRPr="00654A40">
        <w:rPr>
          <w:rFonts w:ascii="Times New Roman" w:eastAsia="Times New Roman" w:hAnsi="Times New Roman" w:cs="Times New Roman"/>
          <w:color w:val="333333"/>
          <w:sz w:val="24"/>
          <w:szCs w:val="24"/>
        </w:rPr>
        <w:t>LR) and it is 69%.</w:t>
      </w:r>
    </w:p>
    <w:p w:rsidR="00654A40" w:rsidRPr="00654A40" w:rsidRDefault="00654A40" w:rsidP="00654A40">
      <w:pPr>
        <w:spacing w:before="150" w:after="150" w:line="240" w:lineRule="auto"/>
        <w:jc w:val="both"/>
        <w:rPr>
          <w:rFonts w:ascii="Times New Roman" w:eastAsia="Times New Roman" w:hAnsi="Times New Roman" w:cs="Times New Roman"/>
          <w:b/>
          <w:color w:val="4C4C4C"/>
          <w:sz w:val="24"/>
          <w:szCs w:val="24"/>
        </w:rPr>
      </w:pPr>
    </w:p>
    <w:p w:rsidR="001C5DE9" w:rsidRPr="00654A40" w:rsidRDefault="001C5DE9" w:rsidP="00654A40">
      <w:pPr>
        <w:spacing w:before="150" w:after="150" w:line="240" w:lineRule="auto"/>
        <w:jc w:val="both"/>
        <w:rPr>
          <w:rFonts w:ascii="Times New Roman" w:hAnsi="Times New Roman" w:cs="Times New Roman"/>
          <w:b/>
          <w:bCs/>
          <w:color w:val="4C4C4C"/>
          <w:sz w:val="24"/>
          <w:szCs w:val="24"/>
          <w:shd w:val="clear" w:color="auto" w:fill="FFFFFF"/>
        </w:rPr>
      </w:pPr>
      <w:r w:rsidRPr="00654A40">
        <w:rPr>
          <w:rFonts w:ascii="Times New Roman" w:hAnsi="Times New Roman" w:cs="Times New Roman"/>
          <w:b/>
          <w:bCs/>
          <w:color w:val="4C4C4C"/>
          <w:sz w:val="24"/>
          <w:szCs w:val="24"/>
          <w:shd w:val="clear" w:color="auto" w:fill="FFFFFF"/>
        </w:rPr>
        <w:t>Conference / Journal Link:</w:t>
      </w:r>
    </w:p>
    <w:p w:rsidR="00654A40" w:rsidRPr="00654A40" w:rsidRDefault="00654A40" w:rsidP="00654A40">
      <w:pPr>
        <w:spacing w:before="150"/>
        <w:jc w:val="both"/>
        <w:rPr>
          <w:rFonts w:ascii="Times New Roman" w:hAnsi="Times New Roman" w:cs="Times New Roman"/>
          <w:color w:val="4C4C4C"/>
          <w:sz w:val="24"/>
          <w:szCs w:val="24"/>
        </w:rPr>
      </w:pPr>
      <w:hyperlink r:id="rId8" w:history="1">
        <w:r w:rsidRPr="00654A40">
          <w:rPr>
            <w:rStyle w:val="Hyperlink"/>
            <w:rFonts w:ascii="Times New Roman" w:hAnsi="Times New Roman" w:cs="Times New Roman"/>
            <w:sz w:val="24"/>
            <w:szCs w:val="24"/>
            <w:u w:val="none"/>
          </w:rPr>
          <w:t>https://ieeexplore.ieee.org/document/9358696</w:t>
        </w:r>
      </w:hyperlink>
    </w:p>
    <w:p w:rsidR="00654A40" w:rsidRPr="00654A40" w:rsidRDefault="00654A40" w:rsidP="00654A40">
      <w:pPr>
        <w:spacing w:before="150" w:after="150" w:line="240" w:lineRule="auto"/>
        <w:jc w:val="both"/>
        <w:rPr>
          <w:rFonts w:ascii="Times New Roman" w:hAnsi="Times New Roman" w:cs="Times New Roman"/>
          <w:b/>
          <w:bCs/>
          <w:color w:val="4C4C4C"/>
          <w:sz w:val="24"/>
          <w:szCs w:val="24"/>
          <w:shd w:val="clear" w:color="auto" w:fill="FFFFFF"/>
        </w:rPr>
      </w:pPr>
    </w:p>
    <w:p w:rsidR="001C5DE9" w:rsidRPr="00654A40" w:rsidRDefault="001C5DE9" w:rsidP="00654A40">
      <w:pPr>
        <w:spacing w:before="150"/>
        <w:jc w:val="both"/>
        <w:rPr>
          <w:rFonts w:ascii="Times New Roman" w:hAnsi="Times New Roman" w:cs="Times New Roman"/>
          <w:b/>
          <w:color w:val="4C4C4C"/>
          <w:sz w:val="24"/>
          <w:szCs w:val="24"/>
        </w:rPr>
      </w:pPr>
      <w:r w:rsidRPr="00654A40">
        <w:rPr>
          <w:rFonts w:ascii="Times New Roman" w:hAnsi="Times New Roman" w:cs="Times New Roman"/>
          <w:b/>
          <w:color w:val="4C4C4C"/>
          <w:sz w:val="24"/>
          <w:szCs w:val="24"/>
        </w:rPr>
        <w:t>DOI:</w:t>
      </w:r>
      <w:bookmarkStart w:id="0" w:name="_GoBack"/>
      <w:bookmarkEnd w:id="0"/>
    </w:p>
    <w:p w:rsidR="00654A40" w:rsidRPr="00654A40" w:rsidRDefault="00654A40" w:rsidP="00654A40">
      <w:pPr>
        <w:spacing w:before="150"/>
        <w:jc w:val="both"/>
        <w:rPr>
          <w:rFonts w:ascii="Times New Roman" w:hAnsi="Times New Roman" w:cs="Times New Roman"/>
          <w:b/>
          <w:color w:val="2E74B5" w:themeColor="accent1" w:themeShade="BF"/>
          <w:sz w:val="24"/>
          <w:szCs w:val="24"/>
        </w:rPr>
      </w:pPr>
      <w:hyperlink r:id="rId9" w:tgtFrame="_blank" w:history="1">
        <w:r w:rsidRPr="00654A40">
          <w:rPr>
            <w:rStyle w:val="Hyperlink"/>
            <w:rFonts w:ascii="Times New Roman" w:hAnsi="Times New Roman" w:cs="Times New Roman"/>
            <w:color w:val="2E74B5" w:themeColor="accent1" w:themeShade="BF"/>
            <w:sz w:val="24"/>
            <w:szCs w:val="24"/>
            <w:u w:val="none"/>
            <w:shd w:val="clear" w:color="auto" w:fill="FFFFFF"/>
          </w:rPr>
          <w:t>10.1109/ICICT50816.2021.9358696</w:t>
        </w:r>
      </w:hyperlink>
    </w:p>
    <w:p w:rsidR="00D0008B" w:rsidRPr="00654A40" w:rsidRDefault="00D0008B" w:rsidP="00654A40">
      <w:pPr>
        <w:jc w:val="both"/>
        <w:rPr>
          <w:rFonts w:ascii="Times New Roman" w:hAnsi="Times New Roman" w:cs="Times New Roman"/>
          <w:sz w:val="24"/>
          <w:szCs w:val="24"/>
        </w:rPr>
      </w:pPr>
    </w:p>
    <w:sectPr w:rsidR="00D0008B" w:rsidRPr="00654A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84330"/>
    <w:rsid w:val="00195553"/>
    <w:rsid w:val="00197274"/>
    <w:rsid w:val="001C5DE9"/>
    <w:rsid w:val="00204521"/>
    <w:rsid w:val="002146F5"/>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12DA3"/>
    <w:rsid w:val="00536B49"/>
    <w:rsid w:val="005667E2"/>
    <w:rsid w:val="00582687"/>
    <w:rsid w:val="00592ECC"/>
    <w:rsid w:val="005A7C0C"/>
    <w:rsid w:val="005C1451"/>
    <w:rsid w:val="005F7E27"/>
    <w:rsid w:val="006123B5"/>
    <w:rsid w:val="00614BEB"/>
    <w:rsid w:val="00654A40"/>
    <w:rsid w:val="00671A54"/>
    <w:rsid w:val="00676F29"/>
    <w:rsid w:val="006A2CB9"/>
    <w:rsid w:val="006B297C"/>
    <w:rsid w:val="006D226B"/>
    <w:rsid w:val="006F2FC2"/>
    <w:rsid w:val="0071519C"/>
    <w:rsid w:val="00750640"/>
    <w:rsid w:val="007C4560"/>
    <w:rsid w:val="007F65C3"/>
    <w:rsid w:val="007F79EB"/>
    <w:rsid w:val="0081115D"/>
    <w:rsid w:val="00812485"/>
    <w:rsid w:val="008518AD"/>
    <w:rsid w:val="008A512B"/>
    <w:rsid w:val="008E1063"/>
    <w:rsid w:val="008F6123"/>
    <w:rsid w:val="009043A4"/>
    <w:rsid w:val="00937397"/>
    <w:rsid w:val="00982A47"/>
    <w:rsid w:val="0099662C"/>
    <w:rsid w:val="009A7A13"/>
    <w:rsid w:val="009B3127"/>
    <w:rsid w:val="009C5F7B"/>
    <w:rsid w:val="009E0C23"/>
    <w:rsid w:val="009E22F9"/>
    <w:rsid w:val="009E3217"/>
    <w:rsid w:val="009F5523"/>
    <w:rsid w:val="00A67C2C"/>
    <w:rsid w:val="00AA75A4"/>
    <w:rsid w:val="00B274B4"/>
    <w:rsid w:val="00B86303"/>
    <w:rsid w:val="00B930C5"/>
    <w:rsid w:val="00BA5F16"/>
    <w:rsid w:val="00BA7065"/>
    <w:rsid w:val="00BB33BF"/>
    <w:rsid w:val="00BD44D9"/>
    <w:rsid w:val="00BD4B8D"/>
    <w:rsid w:val="00BE3412"/>
    <w:rsid w:val="00C02829"/>
    <w:rsid w:val="00C14054"/>
    <w:rsid w:val="00C22170"/>
    <w:rsid w:val="00C2427E"/>
    <w:rsid w:val="00C36ECE"/>
    <w:rsid w:val="00C44F43"/>
    <w:rsid w:val="00CA08FE"/>
    <w:rsid w:val="00CC3683"/>
    <w:rsid w:val="00CD2380"/>
    <w:rsid w:val="00CF649C"/>
    <w:rsid w:val="00D0008B"/>
    <w:rsid w:val="00D46E89"/>
    <w:rsid w:val="00E20B35"/>
    <w:rsid w:val="00E32B53"/>
    <w:rsid w:val="00E403A9"/>
    <w:rsid w:val="00E71465"/>
    <w:rsid w:val="00F87024"/>
    <w:rsid w:val="00F962A9"/>
    <w:rsid w:val="00FC5E2F"/>
    <w:rsid w:val="00FF5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539504">
      <w:bodyDiv w:val="1"/>
      <w:marLeft w:val="0"/>
      <w:marRight w:val="0"/>
      <w:marTop w:val="0"/>
      <w:marBottom w:val="0"/>
      <w:divBdr>
        <w:top w:val="none" w:sz="0" w:space="0" w:color="auto"/>
        <w:left w:val="none" w:sz="0" w:space="0" w:color="auto"/>
        <w:bottom w:val="none" w:sz="0" w:space="0" w:color="auto"/>
        <w:right w:val="none" w:sz="0" w:space="0" w:color="auto"/>
      </w:divBdr>
      <w:divsChild>
        <w:div w:id="109205458">
          <w:marLeft w:val="0"/>
          <w:marRight w:val="0"/>
          <w:marTop w:val="0"/>
          <w:marBottom w:val="75"/>
          <w:divBdr>
            <w:top w:val="none" w:sz="0" w:space="0" w:color="auto"/>
            <w:left w:val="none" w:sz="0" w:space="0" w:color="auto"/>
            <w:bottom w:val="none" w:sz="0" w:space="0" w:color="auto"/>
            <w:right w:val="none" w:sz="0" w:space="0" w:color="auto"/>
          </w:divBdr>
          <w:divsChild>
            <w:div w:id="858008312">
              <w:marLeft w:val="0"/>
              <w:marRight w:val="0"/>
              <w:marTop w:val="0"/>
              <w:marBottom w:val="0"/>
              <w:divBdr>
                <w:top w:val="none" w:sz="0" w:space="0" w:color="auto"/>
                <w:left w:val="none" w:sz="0" w:space="0" w:color="auto"/>
                <w:bottom w:val="none" w:sz="0" w:space="0" w:color="auto"/>
                <w:right w:val="none" w:sz="0" w:space="0" w:color="auto"/>
              </w:divBdr>
              <w:divsChild>
                <w:div w:id="645084235">
                  <w:marLeft w:val="0"/>
                  <w:marRight w:val="0"/>
                  <w:marTop w:val="0"/>
                  <w:marBottom w:val="0"/>
                  <w:divBdr>
                    <w:top w:val="none" w:sz="0" w:space="0" w:color="auto"/>
                    <w:left w:val="none" w:sz="0" w:space="0" w:color="auto"/>
                    <w:bottom w:val="none" w:sz="0" w:space="0" w:color="auto"/>
                    <w:right w:val="none" w:sz="0" w:space="0" w:color="auto"/>
                  </w:divBdr>
                  <w:divsChild>
                    <w:div w:id="2137261274">
                      <w:marLeft w:val="0"/>
                      <w:marRight w:val="0"/>
                      <w:marTop w:val="0"/>
                      <w:marBottom w:val="0"/>
                      <w:divBdr>
                        <w:top w:val="none" w:sz="0" w:space="0" w:color="auto"/>
                        <w:left w:val="none" w:sz="0" w:space="0" w:color="auto"/>
                        <w:bottom w:val="none" w:sz="0" w:space="0" w:color="auto"/>
                        <w:right w:val="none" w:sz="0" w:space="0" w:color="auto"/>
                      </w:divBdr>
                      <w:divsChild>
                        <w:div w:id="1235163064">
                          <w:marLeft w:val="0"/>
                          <w:marRight w:val="0"/>
                          <w:marTop w:val="0"/>
                          <w:marBottom w:val="0"/>
                          <w:divBdr>
                            <w:top w:val="none" w:sz="0" w:space="0" w:color="auto"/>
                            <w:left w:val="none" w:sz="0" w:space="0" w:color="auto"/>
                            <w:bottom w:val="none" w:sz="0" w:space="0" w:color="auto"/>
                            <w:right w:val="none" w:sz="0" w:space="0" w:color="auto"/>
                          </w:divBdr>
                          <w:divsChild>
                            <w:div w:id="137812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294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9358696" TargetMode="External"/><Relationship Id="rId3" Type="http://schemas.openxmlformats.org/officeDocument/2006/relationships/webSettings" Target="webSettings.xml"/><Relationship Id="rId7" Type="http://schemas.openxmlformats.org/officeDocument/2006/relationships/hyperlink" Target="https://ieeexplore.ieee.org/author/3708853414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762821" TargetMode="External"/><Relationship Id="rId11" Type="http://schemas.openxmlformats.org/officeDocument/2006/relationships/theme" Target="theme/theme1.xml"/><Relationship Id="rId5" Type="http://schemas.openxmlformats.org/officeDocument/2006/relationships/hyperlink" Target="https://ieeexplore.ieee.org/author/37088762165" TargetMode="External"/><Relationship Id="rId10" Type="http://schemas.openxmlformats.org/officeDocument/2006/relationships/fontTable" Target="fontTable.xml"/><Relationship Id="rId4" Type="http://schemas.openxmlformats.org/officeDocument/2006/relationships/hyperlink" Target="https://ieeexplore.ieee.org/author/37088600634" TargetMode="External"/><Relationship Id="rId9" Type="http://schemas.openxmlformats.org/officeDocument/2006/relationships/hyperlink" Target="https://doi.org/10.1109/ICICT50816.2021.93586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40</cp:revision>
  <dcterms:created xsi:type="dcterms:W3CDTF">2022-04-19T06:03:00Z</dcterms:created>
  <dcterms:modified xsi:type="dcterms:W3CDTF">2022-04-20T04:18:00Z</dcterms:modified>
</cp:coreProperties>
</file>