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4478A3" w:rsidRDefault="004478A3" w:rsidP="004478A3">
      <w:pPr>
        <w:spacing w:before="150" w:after="150" w:line="240" w:lineRule="auto"/>
        <w:rPr>
          <w:rStyle w:val="blue-tooltip"/>
          <w:rFonts w:ascii="Times New Roman" w:hAnsi="Times New Roman" w:cs="Times New Roman"/>
          <w:sz w:val="40"/>
          <w:szCs w:val="40"/>
          <w:shd w:val="clear" w:color="auto" w:fill="FFFFFF"/>
        </w:rPr>
      </w:pPr>
      <w:r w:rsidRPr="004478A3">
        <w:rPr>
          <w:rStyle w:val="blue-tooltip"/>
          <w:rFonts w:ascii="Times New Roman" w:hAnsi="Times New Roman" w:cs="Times New Roman"/>
          <w:sz w:val="40"/>
          <w:szCs w:val="40"/>
          <w:shd w:val="clear" w:color="auto" w:fill="FFFFFF"/>
        </w:rPr>
        <w:t>Performance Analysis of Diabetic Retinopathy Prediction Using Machine Learning Models</w:t>
      </w:r>
    </w:p>
    <w:p w:rsidR="004478A3" w:rsidRDefault="004478A3"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4478A3" w:rsidRDefault="004478A3" w:rsidP="004478A3">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478A3">
          <w:rPr>
            <w:rStyle w:val="Hyperlink"/>
            <w:rFonts w:ascii="Times New Roman" w:hAnsi="Times New Roman" w:cs="Times New Roman"/>
            <w:color w:val="2E74B5" w:themeColor="accent1" w:themeShade="BF"/>
            <w:sz w:val="24"/>
            <w:szCs w:val="24"/>
            <w:u w:val="none"/>
          </w:rPr>
          <w:t>Minhaz</w:t>
        </w:r>
        <w:proofErr w:type="spellEnd"/>
        <w:r w:rsidRPr="004478A3">
          <w:rPr>
            <w:rStyle w:val="Hyperlink"/>
            <w:rFonts w:ascii="Times New Roman" w:hAnsi="Times New Roman" w:cs="Times New Roman"/>
            <w:color w:val="2E74B5" w:themeColor="accent1" w:themeShade="BF"/>
            <w:sz w:val="24"/>
            <w:szCs w:val="24"/>
            <w:u w:val="none"/>
          </w:rPr>
          <w:t xml:space="preserve"> Uddin </w:t>
        </w:r>
        <w:proofErr w:type="spellStart"/>
        <w:r w:rsidRPr="004478A3">
          <w:rPr>
            <w:rStyle w:val="Hyperlink"/>
            <w:rFonts w:ascii="Times New Roman" w:hAnsi="Times New Roman" w:cs="Times New Roman"/>
            <w:color w:val="2E74B5" w:themeColor="accent1" w:themeShade="BF"/>
            <w:sz w:val="24"/>
            <w:szCs w:val="24"/>
            <w:u w:val="none"/>
          </w:rPr>
          <w:t>Emon</w:t>
        </w:r>
        <w:proofErr w:type="spellEnd"/>
      </w:hyperlink>
      <w:r w:rsidRPr="004478A3">
        <w:rPr>
          <w:rStyle w:val="authors-info"/>
          <w:rFonts w:ascii="Times New Roman" w:hAnsi="Times New Roman" w:cs="Times New Roman"/>
          <w:color w:val="2E74B5" w:themeColor="accent1" w:themeShade="BF"/>
          <w:sz w:val="24"/>
          <w:szCs w:val="24"/>
          <w:shd w:val="clear" w:color="auto" w:fill="FFFFFF"/>
        </w:rPr>
        <w:t>,</w:t>
      </w:r>
      <w:r w:rsidRPr="004478A3">
        <w:rPr>
          <w:rStyle w:val="authors-info"/>
          <w:rFonts w:ascii="Times New Roman" w:hAnsi="Times New Roman" w:cs="Times New Roman"/>
          <w:color w:val="2E74B5" w:themeColor="accent1" w:themeShade="BF"/>
          <w:sz w:val="24"/>
          <w:szCs w:val="24"/>
          <w:shd w:val="clear" w:color="auto" w:fill="FFFFFF"/>
        </w:rPr>
        <w:t> </w:t>
      </w:r>
      <w:proofErr w:type="spellStart"/>
      <w:r w:rsidRPr="004478A3">
        <w:rPr>
          <w:rStyle w:val="blue-tooltip"/>
          <w:rFonts w:ascii="Times New Roman" w:hAnsi="Times New Roman" w:cs="Times New Roman"/>
          <w:color w:val="2E74B5" w:themeColor="accent1" w:themeShade="BF"/>
          <w:sz w:val="24"/>
          <w:szCs w:val="24"/>
          <w:shd w:val="clear" w:color="auto" w:fill="FFFFFF"/>
        </w:rPr>
        <w:fldChar w:fldCharType="begin"/>
      </w:r>
      <w:r w:rsidRPr="004478A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"https://ieeexplore.ieee.org/author/37088422458" </w:instrText>
      </w:r>
      <w:r w:rsidRPr="004478A3">
        <w:rPr>
          <w:rStyle w:val="blue-tooltip"/>
          <w:rFonts w:ascii="Times New Roman" w:hAnsi="Times New Roman" w:cs="Times New Roman"/>
          <w:color w:val="2E74B5" w:themeColor="accent1" w:themeShade="BF"/>
          <w:sz w:val="24"/>
          <w:szCs w:val="24"/>
          <w:shd w:val="clear" w:color="auto" w:fill="FFFFFF"/>
        </w:rPr>
        <w:fldChar w:fldCharType="separate"/>
      </w:r>
      <w:r w:rsidRPr="004478A3">
        <w:rPr>
          <w:rStyle w:val="Hyperlink"/>
          <w:rFonts w:ascii="Times New Roman" w:hAnsi="Times New Roman" w:cs="Times New Roman"/>
          <w:color w:val="2E74B5" w:themeColor="accent1" w:themeShade="BF"/>
          <w:sz w:val="24"/>
          <w:szCs w:val="24"/>
          <w:u w:val="none"/>
        </w:rPr>
        <w:t>Raihana</w:t>
      </w:r>
      <w:proofErr w:type="spellEnd"/>
      <w:r w:rsidRPr="004478A3">
        <w:rPr>
          <w:rStyle w:val="Hyperlink"/>
          <w:rFonts w:ascii="Times New Roman" w:hAnsi="Times New Roman" w:cs="Times New Roman"/>
          <w:color w:val="2E74B5" w:themeColor="accent1" w:themeShade="BF"/>
          <w:sz w:val="24"/>
          <w:szCs w:val="24"/>
          <w:u w:val="none"/>
        </w:rPr>
        <w:t xml:space="preserve"> </w:t>
      </w:r>
      <w:proofErr w:type="spellStart"/>
      <w:r w:rsidRPr="004478A3">
        <w:rPr>
          <w:rStyle w:val="Hyperlink"/>
          <w:rFonts w:ascii="Times New Roman" w:hAnsi="Times New Roman" w:cs="Times New Roman"/>
          <w:color w:val="2E74B5" w:themeColor="accent1" w:themeShade="BF"/>
          <w:sz w:val="24"/>
          <w:szCs w:val="24"/>
          <w:u w:val="none"/>
        </w:rPr>
        <w:t>Zannat</w:t>
      </w:r>
      <w:proofErr w:type="spellEnd"/>
      <w:r w:rsidRPr="004478A3">
        <w:rPr>
          <w:rStyle w:val="blue-tooltip"/>
          <w:rFonts w:ascii="Times New Roman" w:hAnsi="Times New Roman" w:cs="Times New Roman"/>
          <w:color w:val="2E74B5" w:themeColor="accent1" w:themeShade="BF"/>
          <w:sz w:val="24"/>
          <w:szCs w:val="24"/>
          <w:shd w:val="clear" w:color="auto" w:fill="FFFFFF"/>
        </w:rPr>
        <w:fldChar w:fldCharType="end"/>
      </w:r>
      <w:r w:rsidRPr="004478A3">
        <w:rPr>
          <w:rStyle w:val="authors-info"/>
          <w:rFonts w:ascii="Times New Roman" w:hAnsi="Times New Roman" w:cs="Times New Roman"/>
          <w:color w:val="2E74B5" w:themeColor="accent1" w:themeShade="BF"/>
          <w:sz w:val="24"/>
          <w:szCs w:val="24"/>
          <w:shd w:val="clear" w:color="auto" w:fill="FFFFFF"/>
        </w:rPr>
        <w:t>,</w:t>
      </w:r>
      <w:r w:rsidRPr="004478A3">
        <w:rPr>
          <w:rStyle w:val="authors-info"/>
          <w:rFonts w:ascii="Times New Roman" w:hAnsi="Times New Roman" w:cs="Times New Roman"/>
          <w:color w:val="2E74B5" w:themeColor="accent1" w:themeShade="BF"/>
          <w:sz w:val="24"/>
          <w:szCs w:val="24"/>
          <w:shd w:val="clear" w:color="auto" w:fill="FFFFFF"/>
        </w:rPr>
        <w:t> </w:t>
      </w:r>
      <w:hyperlink r:id="rId5" w:history="1">
        <w:r w:rsidRPr="004478A3">
          <w:rPr>
            <w:rStyle w:val="Hyperlink"/>
            <w:rFonts w:ascii="Times New Roman" w:hAnsi="Times New Roman" w:cs="Times New Roman"/>
            <w:color w:val="2E74B5" w:themeColor="accent1" w:themeShade="BF"/>
            <w:sz w:val="24"/>
            <w:szCs w:val="24"/>
            <w:u w:val="none"/>
          </w:rPr>
          <w:t xml:space="preserve">Tania </w:t>
        </w:r>
        <w:proofErr w:type="spellStart"/>
        <w:r w:rsidRPr="004478A3">
          <w:rPr>
            <w:rStyle w:val="Hyperlink"/>
            <w:rFonts w:ascii="Times New Roman" w:hAnsi="Times New Roman" w:cs="Times New Roman"/>
            <w:color w:val="2E74B5" w:themeColor="accent1" w:themeShade="BF"/>
            <w:sz w:val="24"/>
            <w:szCs w:val="24"/>
            <w:u w:val="none"/>
          </w:rPr>
          <w:t>Khatun</w:t>
        </w:r>
        <w:proofErr w:type="spellEnd"/>
      </w:hyperlink>
      <w:r w:rsidRPr="004478A3">
        <w:rPr>
          <w:rStyle w:val="authors-info"/>
          <w:rFonts w:ascii="Times New Roman" w:hAnsi="Times New Roman" w:cs="Times New Roman"/>
          <w:color w:val="2E74B5" w:themeColor="accent1" w:themeShade="BF"/>
          <w:sz w:val="24"/>
          <w:szCs w:val="24"/>
          <w:shd w:val="clear" w:color="auto" w:fill="FFFFFF"/>
        </w:rPr>
        <w:t>,</w:t>
      </w:r>
      <w:r w:rsidRPr="004478A3">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4478A3">
          <w:rPr>
            <w:rStyle w:val="Hyperlink"/>
            <w:rFonts w:ascii="Times New Roman" w:hAnsi="Times New Roman" w:cs="Times New Roman"/>
            <w:color w:val="2E74B5" w:themeColor="accent1" w:themeShade="BF"/>
            <w:sz w:val="24"/>
            <w:szCs w:val="24"/>
            <w:u w:val="none"/>
          </w:rPr>
          <w:t>Mahfujur</w:t>
        </w:r>
        <w:proofErr w:type="spellEnd"/>
        <w:r w:rsidRPr="004478A3">
          <w:rPr>
            <w:rStyle w:val="Hyperlink"/>
            <w:rFonts w:ascii="Times New Roman" w:hAnsi="Times New Roman" w:cs="Times New Roman"/>
            <w:color w:val="2E74B5" w:themeColor="accent1" w:themeShade="BF"/>
            <w:sz w:val="24"/>
            <w:szCs w:val="24"/>
            <w:u w:val="none"/>
          </w:rPr>
          <w:t xml:space="preserve"> Rahman</w:t>
        </w:r>
      </w:hyperlink>
      <w:r w:rsidRPr="004478A3">
        <w:rPr>
          <w:rStyle w:val="authors-info"/>
          <w:rFonts w:ascii="Times New Roman" w:hAnsi="Times New Roman" w:cs="Times New Roman"/>
          <w:color w:val="2E74B5" w:themeColor="accent1" w:themeShade="BF"/>
          <w:sz w:val="24"/>
          <w:szCs w:val="24"/>
          <w:shd w:val="clear" w:color="auto" w:fill="FFFFFF"/>
        </w:rPr>
        <w:t>,</w:t>
      </w:r>
      <w:r w:rsidRPr="004478A3">
        <w:rPr>
          <w:rStyle w:val="authors-info"/>
          <w:rFonts w:ascii="Times New Roman" w:hAnsi="Times New Roman" w:cs="Times New Roman"/>
          <w:color w:val="2E74B5" w:themeColor="accent1" w:themeShade="BF"/>
          <w:sz w:val="24"/>
          <w:szCs w:val="24"/>
          <w:shd w:val="clear" w:color="auto" w:fill="FFFFFF"/>
        </w:rPr>
        <w:t> </w:t>
      </w:r>
      <w:hyperlink r:id="rId7" w:history="1">
        <w:r w:rsidRPr="004478A3">
          <w:rPr>
            <w:rStyle w:val="Hyperlink"/>
            <w:rFonts w:ascii="Times New Roman" w:hAnsi="Times New Roman" w:cs="Times New Roman"/>
            <w:color w:val="2E74B5" w:themeColor="accent1" w:themeShade="BF"/>
            <w:sz w:val="24"/>
            <w:szCs w:val="24"/>
            <w:u w:val="none"/>
          </w:rPr>
          <w:t>Maria Sultana Keya</w:t>
        </w:r>
      </w:hyperlink>
    </w:p>
    <w:p w:rsidR="004478A3" w:rsidRPr="004478A3" w:rsidRDefault="004478A3" w:rsidP="004478A3">
      <w:pPr>
        <w:spacing w:before="150" w:after="150" w:line="240" w:lineRule="auto"/>
        <w:jc w:val="both"/>
        <w:rPr>
          <w:rFonts w:ascii="Times New Roman" w:eastAsia="Times New Roman" w:hAnsi="Times New Roman" w:cs="Times New Roman"/>
          <w:b/>
          <w:color w:val="4C4C4C"/>
          <w:sz w:val="24"/>
          <w:szCs w:val="24"/>
        </w:rPr>
      </w:pPr>
    </w:p>
    <w:p w:rsidR="001C5DE9" w:rsidRPr="004478A3" w:rsidRDefault="001C5DE9" w:rsidP="004478A3">
      <w:pPr>
        <w:spacing w:before="150" w:after="150" w:line="240" w:lineRule="auto"/>
        <w:jc w:val="both"/>
        <w:rPr>
          <w:rFonts w:ascii="Times New Roman" w:eastAsia="Times New Roman" w:hAnsi="Times New Roman" w:cs="Times New Roman"/>
          <w:b/>
          <w:color w:val="4C4C4C"/>
          <w:sz w:val="24"/>
          <w:szCs w:val="24"/>
        </w:rPr>
      </w:pPr>
      <w:r w:rsidRPr="004478A3">
        <w:rPr>
          <w:rFonts w:ascii="Times New Roman" w:eastAsia="Times New Roman" w:hAnsi="Times New Roman" w:cs="Times New Roman"/>
          <w:b/>
          <w:color w:val="4C4C4C"/>
          <w:sz w:val="24"/>
          <w:szCs w:val="24"/>
        </w:rPr>
        <w:t>Abstract:</w:t>
      </w:r>
    </w:p>
    <w:p w:rsidR="004478A3" w:rsidRPr="004478A3" w:rsidRDefault="004478A3" w:rsidP="004478A3">
      <w:pPr>
        <w:spacing w:after="0" w:line="240" w:lineRule="auto"/>
        <w:jc w:val="both"/>
        <w:rPr>
          <w:rFonts w:ascii="Times New Roman" w:eastAsia="Times New Roman" w:hAnsi="Times New Roman" w:cs="Times New Roman"/>
          <w:sz w:val="24"/>
          <w:szCs w:val="24"/>
        </w:rPr>
      </w:pPr>
      <w:r w:rsidRPr="004478A3">
        <w:rPr>
          <w:rFonts w:ascii="Times New Roman" w:eastAsia="Times New Roman" w:hAnsi="Times New Roman" w:cs="Times New Roman"/>
          <w:sz w:val="24"/>
          <w:szCs w:val="24"/>
        </w:rPr>
        <w:t>Diabetic Retinopathy (DR) is a symptom of diabetes that affects the eyes. The blood vessels of the light tissue behind the eyes are damaged (retina). Machine Learning (ML) techniques play a vital role in computer aid diagnosis and discover successful systems for detecting life-threatening diseases. This research aimed to predict diabetic retinopathy and also implement feature extraction to figure out some features. In this research, the data is collected from the UCI machine learning repository. Several Machine Learning (ML) techniques are used for analysis this dataset and find out the best performance and sensitivity, selectivity, true positive (</w:t>
      </w:r>
      <w:proofErr w:type="spellStart"/>
      <w:r w:rsidRPr="004478A3">
        <w:rPr>
          <w:rFonts w:ascii="Times New Roman" w:eastAsia="Times New Roman" w:hAnsi="Times New Roman" w:cs="Times New Roman"/>
          <w:sz w:val="24"/>
          <w:szCs w:val="24"/>
        </w:rPr>
        <w:t>tp</w:t>
      </w:r>
      <w:proofErr w:type="spellEnd"/>
      <w:r w:rsidRPr="004478A3">
        <w:rPr>
          <w:rFonts w:ascii="Times New Roman" w:eastAsia="Times New Roman" w:hAnsi="Times New Roman" w:cs="Times New Roman"/>
          <w:sz w:val="24"/>
          <w:szCs w:val="24"/>
        </w:rPr>
        <w:t>) rate, false negative (</w:t>
      </w:r>
      <w:proofErr w:type="spellStart"/>
      <w:proofErr w:type="gramStart"/>
      <w:r w:rsidRPr="004478A3">
        <w:rPr>
          <w:rFonts w:ascii="Times New Roman" w:eastAsia="Times New Roman" w:hAnsi="Times New Roman" w:cs="Times New Roman"/>
          <w:sz w:val="24"/>
          <w:szCs w:val="24"/>
        </w:rPr>
        <w:t>fn</w:t>
      </w:r>
      <w:proofErr w:type="spellEnd"/>
      <w:proofErr w:type="gramEnd"/>
      <w:r w:rsidRPr="004478A3">
        <w:rPr>
          <w:rFonts w:ascii="Times New Roman" w:eastAsia="Times New Roman" w:hAnsi="Times New Roman" w:cs="Times New Roman"/>
          <w:sz w:val="24"/>
          <w:szCs w:val="24"/>
        </w:rPr>
        <w:t>) rate and receiver operating characteristic (roc) curve. In this study, some machine learning algorithms are used such as Naive Bayes, Sequential Minimal Optimization (SMO), logistic regression, Stochastic Gradient Descent (SGD), bagging classifier, J48 classifier, decision tree classifier, and random forest classifier. The overall performance of logistic regression shows the best result.</w:t>
      </w:r>
    </w:p>
    <w:p w:rsidR="004478A3" w:rsidRPr="004478A3" w:rsidRDefault="004478A3" w:rsidP="004478A3">
      <w:pPr>
        <w:spacing w:before="150" w:after="150" w:line="240" w:lineRule="auto"/>
        <w:jc w:val="both"/>
        <w:rPr>
          <w:rFonts w:ascii="Times New Roman" w:eastAsia="Times New Roman" w:hAnsi="Times New Roman" w:cs="Times New Roman"/>
          <w:b/>
          <w:color w:val="4C4C4C"/>
          <w:sz w:val="24"/>
          <w:szCs w:val="24"/>
        </w:rPr>
      </w:pPr>
    </w:p>
    <w:p w:rsidR="001C5DE9" w:rsidRPr="004478A3" w:rsidRDefault="001C5DE9" w:rsidP="004478A3">
      <w:pPr>
        <w:spacing w:before="150" w:after="150" w:line="240" w:lineRule="auto"/>
        <w:jc w:val="both"/>
        <w:rPr>
          <w:rFonts w:ascii="Times New Roman" w:hAnsi="Times New Roman" w:cs="Times New Roman"/>
          <w:b/>
          <w:bCs/>
          <w:color w:val="4C4C4C"/>
          <w:sz w:val="24"/>
          <w:szCs w:val="24"/>
          <w:shd w:val="clear" w:color="auto" w:fill="FFFFFF"/>
        </w:rPr>
      </w:pPr>
      <w:r w:rsidRPr="004478A3">
        <w:rPr>
          <w:rFonts w:ascii="Times New Roman" w:hAnsi="Times New Roman" w:cs="Times New Roman"/>
          <w:b/>
          <w:bCs/>
          <w:color w:val="4C4C4C"/>
          <w:sz w:val="24"/>
          <w:szCs w:val="24"/>
          <w:shd w:val="clear" w:color="auto" w:fill="FFFFFF"/>
        </w:rPr>
        <w:t>Conference / Journal Link:</w:t>
      </w:r>
    </w:p>
    <w:p w:rsidR="004478A3" w:rsidRPr="004478A3" w:rsidRDefault="004478A3" w:rsidP="004478A3">
      <w:pPr>
        <w:spacing w:before="150"/>
        <w:jc w:val="both"/>
        <w:rPr>
          <w:rFonts w:ascii="Times New Roman" w:hAnsi="Times New Roman" w:cs="Times New Roman"/>
          <w:color w:val="4C4C4C"/>
          <w:sz w:val="24"/>
          <w:szCs w:val="24"/>
        </w:rPr>
      </w:pPr>
      <w:hyperlink r:id="rId8" w:history="1">
        <w:r w:rsidRPr="004478A3">
          <w:rPr>
            <w:rStyle w:val="Hyperlink"/>
            <w:rFonts w:ascii="Times New Roman" w:hAnsi="Times New Roman" w:cs="Times New Roman"/>
            <w:sz w:val="24"/>
            <w:szCs w:val="24"/>
            <w:u w:val="none"/>
          </w:rPr>
          <w:t>https://ieeexplore.ieee.org/document/9358612</w:t>
        </w:r>
      </w:hyperlink>
    </w:p>
    <w:p w:rsidR="004478A3" w:rsidRPr="004478A3" w:rsidRDefault="004478A3" w:rsidP="004478A3">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p>
    <w:p w:rsidR="001C5DE9" w:rsidRPr="004478A3" w:rsidRDefault="001C5DE9" w:rsidP="004478A3">
      <w:pPr>
        <w:spacing w:before="150"/>
        <w:jc w:val="both"/>
        <w:rPr>
          <w:rFonts w:ascii="Times New Roman" w:hAnsi="Times New Roman" w:cs="Times New Roman"/>
          <w:b/>
          <w:color w:val="4C4C4C"/>
          <w:sz w:val="24"/>
          <w:szCs w:val="24"/>
        </w:rPr>
      </w:pPr>
      <w:r w:rsidRPr="004478A3">
        <w:rPr>
          <w:rFonts w:ascii="Times New Roman" w:hAnsi="Times New Roman" w:cs="Times New Roman"/>
          <w:b/>
          <w:color w:val="4C4C4C"/>
          <w:sz w:val="24"/>
          <w:szCs w:val="24"/>
        </w:rPr>
        <w:t>DOI:</w:t>
      </w:r>
    </w:p>
    <w:p w:rsidR="004478A3" w:rsidRPr="004478A3" w:rsidRDefault="004478A3" w:rsidP="004478A3">
      <w:pPr>
        <w:spacing w:before="150"/>
        <w:jc w:val="both"/>
        <w:rPr>
          <w:rFonts w:ascii="Times New Roman" w:hAnsi="Times New Roman" w:cs="Times New Roman"/>
          <w:b/>
          <w:color w:val="2E74B5" w:themeColor="accent1" w:themeShade="BF"/>
          <w:sz w:val="24"/>
          <w:szCs w:val="24"/>
        </w:rPr>
      </w:pPr>
      <w:hyperlink r:id="rId9" w:tgtFrame="_blank" w:history="1">
        <w:r w:rsidRPr="004478A3">
          <w:rPr>
            <w:rStyle w:val="Hyperlink"/>
            <w:rFonts w:ascii="Times New Roman" w:hAnsi="Times New Roman" w:cs="Times New Roman"/>
            <w:color w:val="2E74B5" w:themeColor="accent1" w:themeShade="BF"/>
            <w:sz w:val="24"/>
            <w:szCs w:val="24"/>
            <w:u w:val="none"/>
            <w:shd w:val="clear" w:color="auto" w:fill="FFFFFF"/>
          </w:rPr>
          <w:t>10.1109/ICICT50816.2021.9358612</w:t>
        </w:r>
      </w:hyperlink>
    </w:p>
    <w:p w:rsidR="00D0008B" w:rsidRPr="004478A3" w:rsidRDefault="00D0008B" w:rsidP="004478A3">
      <w:pPr>
        <w:jc w:val="both"/>
        <w:rPr>
          <w:rFonts w:ascii="Times New Roman" w:hAnsi="Times New Roman" w:cs="Times New Roman"/>
          <w:sz w:val="24"/>
          <w:szCs w:val="24"/>
        </w:rPr>
      </w:pPr>
    </w:p>
    <w:sectPr w:rsidR="00D0008B" w:rsidRPr="00447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8A3"/>
    <w:rsid w:val="00447D6B"/>
    <w:rsid w:val="00452687"/>
    <w:rsid w:val="004D55BF"/>
    <w:rsid w:val="0050335E"/>
    <w:rsid w:val="0051294E"/>
    <w:rsid w:val="00536B49"/>
    <w:rsid w:val="005667E2"/>
    <w:rsid w:val="00582687"/>
    <w:rsid w:val="00592ECC"/>
    <w:rsid w:val="005A7C0C"/>
    <w:rsid w:val="005C1451"/>
    <w:rsid w:val="005F7E27"/>
    <w:rsid w:val="006123B5"/>
    <w:rsid w:val="00614BEB"/>
    <w:rsid w:val="00671A54"/>
    <w:rsid w:val="00676F29"/>
    <w:rsid w:val="006A2CB9"/>
    <w:rsid w:val="006B297C"/>
    <w:rsid w:val="006D226B"/>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4D9"/>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892">
      <w:bodyDiv w:val="1"/>
      <w:marLeft w:val="0"/>
      <w:marRight w:val="0"/>
      <w:marTop w:val="0"/>
      <w:marBottom w:val="0"/>
      <w:divBdr>
        <w:top w:val="none" w:sz="0" w:space="0" w:color="auto"/>
        <w:left w:val="none" w:sz="0" w:space="0" w:color="auto"/>
        <w:bottom w:val="none" w:sz="0" w:space="0" w:color="auto"/>
        <w:right w:val="none" w:sz="0" w:space="0" w:color="auto"/>
      </w:divBdr>
    </w:div>
    <w:div w:id="645545599">
      <w:bodyDiv w:val="1"/>
      <w:marLeft w:val="0"/>
      <w:marRight w:val="0"/>
      <w:marTop w:val="0"/>
      <w:marBottom w:val="0"/>
      <w:divBdr>
        <w:top w:val="none" w:sz="0" w:space="0" w:color="auto"/>
        <w:left w:val="none" w:sz="0" w:space="0" w:color="auto"/>
        <w:bottom w:val="none" w:sz="0" w:space="0" w:color="auto"/>
        <w:right w:val="none" w:sz="0" w:space="0" w:color="auto"/>
      </w:divBdr>
      <w:divsChild>
        <w:div w:id="140972735">
          <w:marLeft w:val="0"/>
          <w:marRight w:val="0"/>
          <w:marTop w:val="0"/>
          <w:marBottom w:val="0"/>
          <w:divBdr>
            <w:top w:val="none" w:sz="0" w:space="0" w:color="auto"/>
            <w:left w:val="none" w:sz="0" w:space="0" w:color="auto"/>
            <w:bottom w:val="none" w:sz="0" w:space="0" w:color="auto"/>
            <w:right w:val="none" w:sz="0" w:space="0" w:color="auto"/>
          </w:divBdr>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58612" TargetMode="External"/><Relationship Id="rId3" Type="http://schemas.openxmlformats.org/officeDocument/2006/relationships/webSettings" Target="webSettings.xml"/><Relationship Id="rId7" Type="http://schemas.openxmlformats.org/officeDocument/2006/relationships/hyperlink" Target="https://ieeexplore.ieee.org/author/370886006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21497" TargetMode="External"/><Relationship Id="rId11" Type="http://schemas.openxmlformats.org/officeDocument/2006/relationships/theme" Target="theme/theme1.xml"/><Relationship Id="rId5" Type="http://schemas.openxmlformats.org/officeDocument/2006/relationships/hyperlink" Target="https://ieeexplore.ieee.org/author/37086523486" TargetMode="External"/><Relationship Id="rId10" Type="http://schemas.openxmlformats.org/officeDocument/2006/relationships/fontTable" Target="fontTable.xml"/><Relationship Id="rId4" Type="http://schemas.openxmlformats.org/officeDocument/2006/relationships/hyperlink" Target="https://ieeexplore.ieee.org/author/37088599756" TargetMode="External"/><Relationship Id="rId9" Type="http://schemas.openxmlformats.org/officeDocument/2006/relationships/hyperlink" Target="https://doi.org/10.1109/ICICT50816.2021.9358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2022-04-19T06:02:00Z</dcterms:created>
  <dcterms:modified xsi:type="dcterms:W3CDTF">2022-04-20T05:02:00Z</dcterms:modified>
</cp:coreProperties>
</file>