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A2C4C3" w14:textId="7A359567" w:rsidR="00034ECB" w:rsidRPr="00034ECB" w:rsidRDefault="00034ECB" w:rsidP="00034ECB">
      <w:pPr>
        <w:shd w:val="clear" w:color="auto" w:fill="FFFFFF"/>
        <w:spacing w:after="0" w:line="240" w:lineRule="auto"/>
        <w:outlineLvl w:val="0"/>
        <w:rPr>
          <w:rFonts w:ascii="Arial" w:eastAsia="Times New Roman" w:hAnsi="Arial" w:cs="Arial"/>
          <w:b/>
          <w:bCs/>
          <w:color w:val="404040" w:themeColor="text1" w:themeTint="BF"/>
          <w:kern w:val="36"/>
          <w:sz w:val="36"/>
          <w:szCs w:val="36"/>
        </w:rPr>
      </w:pPr>
      <w:bookmarkStart w:id="0" w:name="_GoBack"/>
      <w:r w:rsidRPr="00034ECB">
        <w:rPr>
          <w:rFonts w:ascii="Arial" w:eastAsia="Times New Roman" w:hAnsi="Arial" w:cs="Arial"/>
          <w:b/>
          <w:bCs/>
          <w:color w:val="404040" w:themeColor="text1" w:themeTint="BF"/>
          <w:kern w:val="36"/>
          <w:sz w:val="36"/>
          <w:szCs w:val="36"/>
        </w:rPr>
        <w:t>Design a slotted metamaterial microstrip patch antenna by creating three dual isosceles triangular slots on the patch and bandwidth enhancement</w:t>
      </w:r>
    </w:p>
    <w:bookmarkEnd w:id="0"/>
    <w:p w14:paraId="74B18F7F" w14:textId="77777777" w:rsidR="00034ECB" w:rsidRPr="00034ECB" w:rsidRDefault="00034ECB" w:rsidP="00034ECB">
      <w:pPr>
        <w:shd w:val="clear" w:color="auto" w:fill="FFFFFF"/>
        <w:spacing w:after="0" w:line="240" w:lineRule="auto"/>
        <w:outlineLvl w:val="0"/>
        <w:rPr>
          <w:rFonts w:ascii="Arial" w:eastAsia="Times New Roman" w:hAnsi="Arial" w:cs="Arial"/>
          <w:b/>
          <w:bCs/>
          <w:color w:val="333333"/>
          <w:kern w:val="36"/>
          <w:sz w:val="16"/>
          <w:szCs w:val="16"/>
        </w:rPr>
      </w:pPr>
    </w:p>
    <w:p w14:paraId="37918619" w14:textId="2EABDAF5" w:rsidR="00034ECB" w:rsidRPr="00034ECB" w:rsidRDefault="00034ECB" w:rsidP="00034ECB">
      <w:pPr>
        <w:shd w:val="clear" w:color="auto" w:fill="FFFFFF"/>
        <w:spacing w:after="0" w:line="240" w:lineRule="auto"/>
        <w:rPr>
          <w:rFonts w:ascii="Arial" w:eastAsia="Times New Roman" w:hAnsi="Arial" w:cs="Arial"/>
          <w:color w:val="595959" w:themeColor="text1" w:themeTint="A6"/>
          <w:szCs w:val="22"/>
        </w:rPr>
      </w:pPr>
      <w:r w:rsidRPr="00034ECB">
        <w:rPr>
          <w:rFonts w:ascii="Arial" w:eastAsia="Times New Roman" w:hAnsi="Arial" w:cs="Arial"/>
          <w:color w:val="595959" w:themeColor="text1" w:themeTint="A6"/>
          <w:szCs w:val="22"/>
        </w:rPr>
        <w:t>L. C. Paul </w:t>
      </w:r>
      <w:r w:rsidRPr="00034ECB">
        <w:rPr>
          <w:rFonts w:ascii="Arial" w:eastAsia="Times New Roman" w:hAnsi="Arial" w:cs="Arial"/>
          <w:color w:val="595959" w:themeColor="text1" w:themeTint="A6"/>
          <w:szCs w:val="22"/>
        </w:rPr>
        <w:t xml:space="preserve">     </w:t>
      </w:r>
      <w:r w:rsidRPr="00034ECB">
        <w:rPr>
          <w:rFonts w:ascii="Arial" w:eastAsia="Times New Roman" w:hAnsi="Arial" w:cs="Arial"/>
          <w:color w:val="595959" w:themeColor="text1" w:themeTint="A6"/>
          <w:szCs w:val="22"/>
        </w:rPr>
        <w:t>M. A. Haque </w:t>
      </w:r>
      <w:r w:rsidRPr="00034ECB">
        <w:rPr>
          <w:rFonts w:ascii="Arial" w:eastAsia="Times New Roman" w:hAnsi="Arial" w:cs="Arial"/>
          <w:color w:val="595959" w:themeColor="text1" w:themeTint="A6"/>
          <w:szCs w:val="22"/>
        </w:rPr>
        <w:t xml:space="preserve">    </w:t>
      </w:r>
      <w:r w:rsidRPr="00034ECB">
        <w:rPr>
          <w:rFonts w:ascii="Arial" w:eastAsia="Times New Roman" w:hAnsi="Arial" w:cs="Arial"/>
          <w:color w:val="595959" w:themeColor="text1" w:themeTint="A6"/>
          <w:szCs w:val="22"/>
        </w:rPr>
        <w:t> M. A. Haque </w:t>
      </w:r>
      <w:r w:rsidRPr="00034ECB">
        <w:rPr>
          <w:rFonts w:ascii="Arial" w:eastAsia="Times New Roman" w:hAnsi="Arial" w:cs="Arial"/>
          <w:color w:val="595959" w:themeColor="text1" w:themeTint="A6"/>
          <w:szCs w:val="22"/>
        </w:rPr>
        <w:t xml:space="preserve">    </w:t>
      </w:r>
      <w:r w:rsidRPr="00034ECB">
        <w:rPr>
          <w:rFonts w:ascii="Arial" w:eastAsia="Times New Roman" w:hAnsi="Arial" w:cs="Arial"/>
          <w:color w:val="595959" w:themeColor="text1" w:themeTint="A6"/>
          <w:szCs w:val="22"/>
        </w:rPr>
        <w:t> M. M. U. Rashid </w:t>
      </w:r>
      <w:r w:rsidRPr="00034ECB">
        <w:rPr>
          <w:rFonts w:ascii="Arial" w:eastAsia="Times New Roman" w:hAnsi="Arial" w:cs="Arial"/>
          <w:color w:val="595959" w:themeColor="text1" w:themeTint="A6"/>
          <w:szCs w:val="22"/>
        </w:rPr>
        <w:t xml:space="preserve">    </w:t>
      </w:r>
      <w:r w:rsidRPr="00034ECB">
        <w:rPr>
          <w:rFonts w:ascii="Arial" w:eastAsia="Times New Roman" w:hAnsi="Arial" w:cs="Arial"/>
          <w:color w:val="595959" w:themeColor="text1" w:themeTint="A6"/>
          <w:szCs w:val="22"/>
        </w:rPr>
        <w:t> M. F. Islam </w:t>
      </w:r>
      <w:r w:rsidRPr="00034ECB">
        <w:rPr>
          <w:rFonts w:ascii="Arial" w:eastAsia="Times New Roman" w:hAnsi="Arial" w:cs="Arial"/>
          <w:color w:val="595959" w:themeColor="text1" w:themeTint="A6"/>
          <w:szCs w:val="22"/>
        </w:rPr>
        <w:t xml:space="preserve">    </w:t>
      </w:r>
      <w:r w:rsidRPr="00034ECB">
        <w:rPr>
          <w:rFonts w:ascii="Arial" w:eastAsia="Times New Roman" w:hAnsi="Arial" w:cs="Arial"/>
          <w:color w:val="595959" w:themeColor="text1" w:themeTint="A6"/>
          <w:szCs w:val="22"/>
        </w:rPr>
        <w:t> M. M.</w:t>
      </w:r>
      <w:r>
        <w:rPr>
          <w:rFonts w:ascii="Arial" w:eastAsia="Times New Roman" w:hAnsi="Arial" w:cs="Arial"/>
          <w:color w:val="595959" w:themeColor="text1" w:themeTint="A6"/>
          <w:szCs w:val="22"/>
        </w:rPr>
        <w:t xml:space="preserve"> </w:t>
      </w:r>
      <w:r w:rsidRPr="00034ECB">
        <w:rPr>
          <w:rFonts w:ascii="Arial" w:eastAsia="Times New Roman" w:hAnsi="Arial" w:cs="Arial"/>
          <w:color w:val="595959" w:themeColor="text1" w:themeTint="A6"/>
          <w:szCs w:val="22"/>
        </w:rPr>
        <w:t>Rahman</w:t>
      </w:r>
    </w:p>
    <w:p w14:paraId="4196DF97" w14:textId="5C61612F" w:rsidR="00034ECB" w:rsidRPr="00034ECB" w:rsidRDefault="00034ECB" w:rsidP="00034ECB">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540C89D5" w14:textId="77777777" w:rsidR="00034ECB" w:rsidRPr="00034ECB" w:rsidRDefault="00034ECB" w:rsidP="00034ECB">
      <w:pPr>
        <w:shd w:val="clear" w:color="auto" w:fill="FFFFFF"/>
        <w:spacing w:after="0" w:line="240" w:lineRule="auto"/>
        <w:jc w:val="both"/>
        <w:rPr>
          <w:rFonts w:ascii="Arial" w:eastAsia="Times New Roman" w:hAnsi="Arial" w:cs="Arial"/>
          <w:color w:val="404040" w:themeColor="text1" w:themeTint="BF"/>
          <w:sz w:val="24"/>
          <w:szCs w:val="24"/>
        </w:rPr>
      </w:pPr>
      <w:r w:rsidRPr="00034ECB">
        <w:rPr>
          <w:rFonts w:ascii="Arial" w:eastAsia="Times New Roman" w:hAnsi="Arial" w:cs="Arial"/>
          <w:color w:val="404040" w:themeColor="text1" w:themeTint="BF"/>
          <w:sz w:val="24"/>
          <w:szCs w:val="24"/>
        </w:rPr>
        <w:t xml:space="preserve">The aim of this work is to design and analysis the performance of a metamaterial (MTM) based microstrip patch antenna (MP A) by introducing three dual isosceles triangular slots on the metallic patch. At First, a conventional microstrip patch antenna is designed using Isola FR-408 (loss free) substrate material having dielectric constant of 3.75. Then the slotted microstrip patch antenna has been designed and verified as left handed metamaterial (LHM) with the help of Nicolson Ross Weir (NRW) method. All the simulations have been accomplished by CST microwave studio 2011. The bandwidth of the proposed MTM antenna is enhanced by 464.93% compared to our designed conventional MPA (77 MHz for conventional MPA and 435 MHz for metamaterial MPA) and the return loss is reduced from -11.89 dB to -55.34 dB and directivity is increased from 6.713 dB to 7.187 </w:t>
      </w:r>
      <w:proofErr w:type="spellStart"/>
      <w:r w:rsidRPr="00034ECB">
        <w:rPr>
          <w:rFonts w:ascii="Arial" w:eastAsia="Times New Roman" w:hAnsi="Arial" w:cs="Arial"/>
          <w:color w:val="404040" w:themeColor="text1" w:themeTint="BF"/>
          <w:sz w:val="24"/>
          <w:szCs w:val="24"/>
        </w:rPr>
        <w:t>dB.</w:t>
      </w:r>
      <w:proofErr w:type="spellEnd"/>
      <w:r w:rsidRPr="00034ECB">
        <w:rPr>
          <w:rFonts w:ascii="Arial" w:eastAsia="Times New Roman" w:hAnsi="Arial" w:cs="Arial"/>
          <w:color w:val="404040" w:themeColor="text1" w:themeTint="BF"/>
          <w:sz w:val="24"/>
          <w:szCs w:val="24"/>
        </w:rPr>
        <w:t xml:space="preserve"> The voltage standing wave ratio (VSWR) of the proposed metamaterial antenna is of 1.0034 which is very close to unity.</w:t>
      </w:r>
    </w:p>
    <w:p w14:paraId="05239D6C" w14:textId="77777777" w:rsidR="007A1515" w:rsidRDefault="00034ECB"/>
    <w:sectPr w:rsidR="007A1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ECB"/>
    <w:rsid w:val="00034ECB"/>
    <w:rsid w:val="002B6360"/>
    <w:rsid w:val="006501C5"/>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CCAC3"/>
  <w15:chartTrackingRefBased/>
  <w15:docId w15:val="{F6D610FA-8AE0-4634-A3F1-EAEBE67DA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03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034ECB"/>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ECB"/>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034ECB"/>
  </w:style>
  <w:style w:type="character" w:customStyle="1" w:styleId="blue-tooltip">
    <w:name w:val="blue-tooltip"/>
    <w:basedOn w:val="DefaultParagraphFont"/>
    <w:rsid w:val="00034ECB"/>
  </w:style>
  <w:style w:type="character" w:styleId="Hyperlink">
    <w:name w:val="Hyperlink"/>
    <w:basedOn w:val="DefaultParagraphFont"/>
    <w:uiPriority w:val="99"/>
    <w:semiHidden/>
    <w:unhideWhenUsed/>
    <w:rsid w:val="00034ECB"/>
    <w:rPr>
      <w:color w:val="0000FF"/>
      <w:u w:val="single"/>
    </w:rPr>
  </w:style>
  <w:style w:type="character" w:styleId="Strong">
    <w:name w:val="Strong"/>
    <w:basedOn w:val="DefaultParagraphFont"/>
    <w:uiPriority w:val="22"/>
    <w:qFormat/>
    <w:rsid w:val="00034ECB"/>
    <w:rPr>
      <w:b/>
      <w:bCs/>
    </w:rPr>
  </w:style>
  <w:style w:type="character" w:customStyle="1" w:styleId="Heading2Char">
    <w:name w:val="Heading 2 Char"/>
    <w:basedOn w:val="DefaultParagraphFont"/>
    <w:link w:val="Heading2"/>
    <w:uiPriority w:val="9"/>
    <w:rsid w:val="00034ECB"/>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603206">
      <w:bodyDiv w:val="1"/>
      <w:marLeft w:val="0"/>
      <w:marRight w:val="0"/>
      <w:marTop w:val="0"/>
      <w:marBottom w:val="0"/>
      <w:divBdr>
        <w:top w:val="none" w:sz="0" w:space="0" w:color="auto"/>
        <w:left w:val="none" w:sz="0" w:space="0" w:color="auto"/>
        <w:bottom w:val="none" w:sz="0" w:space="0" w:color="auto"/>
        <w:right w:val="none" w:sz="0" w:space="0" w:color="auto"/>
      </w:divBdr>
      <w:divsChild>
        <w:div w:id="2056269995">
          <w:marLeft w:val="0"/>
          <w:marRight w:val="0"/>
          <w:marTop w:val="0"/>
          <w:marBottom w:val="0"/>
          <w:divBdr>
            <w:top w:val="none" w:sz="0" w:space="0" w:color="auto"/>
            <w:left w:val="none" w:sz="0" w:space="0" w:color="auto"/>
            <w:bottom w:val="none" w:sz="0" w:space="0" w:color="auto"/>
            <w:right w:val="none" w:sz="0" w:space="0" w:color="auto"/>
          </w:divBdr>
        </w:div>
      </w:divsChild>
    </w:div>
    <w:div w:id="731007356">
      <w:bodyDiv w:val="1"/>
      <w:marLeft w:val="0"/>
      <w:marRight w:val="0"/>
      <w:marTop w:val="0"/>
      <w:marBottom w:val="0"/>
      <w:divBdr>
        <w:top w:val="none" w:sz="0" w:space="0" w:color="auto"/>
        <w:left w:val="none" w:sz="0" w:space="0" w:color="auto"/>
        <w:bottom w:val="none" w:sz="0" w:space="0" w:color="auto"/>
        <w:right w:val="none" w:sz="0" w:space="0" w:color="auto"/>
      </w:divBdr>
    </w:div>
    <w:div w:id="1854488241">
      <w:bodyDiv w:val="1"/>
      <w:marLeft w:val="0"/>
      <w:marRight w:val="0"/>
      <w:marTop w:val="0"/>
      <w:marBottom w:val="0"/>
      <w:divBdr>
        <w:top w:val="none" w:sz="0" w:space="0" w:color="auto"/>
        <w:left w:val="none" w:sz="0" w:space="0" w:color="auto"/>
        <w:bottom w:val="none" w:sz="0" w:space="0" w:color="auto"/>
        <w:right w:val="none" w:sz="0" w:space="0" w:color="auto"/>
      </w:divBdr>
      <w:divsChild>
        <w:div w:id="641739585">
          <w:marLeft w:val="0"/>
          <w:marRight w:val="0"/>
          <w:marTop w:val="0"/>
          <w:marBottom w:val="0"/>
          <w:divBdr>
            <w:top w:val="none" w:sz="0" w:space="0" w:color="auto"/>
            <w:left w:val="none" w:sz="0" w:space="0" w:color="auto"/>
            <w:bottom w:val="none" w:sz="0" w:space="0" w:color="auto"/>
            <w:right w:val="none" w:sz="0" w:space="0" w:color="auto"/>
          </w:divBdr>
          <w:divsChild>
            <w:div w:id="1015764795">
              <w:marLeft w:val="0"/>
              <w:marRight w:val="0"/>
              <w:marTop w:val="0"/>
              <w:marBottom w:val="0"/>
              <w:divBdr>
                <w:top w:val="none" w:sz="0" w:space="0" w:color="auto"/>
                <w:left w:val="none" w:sz="0" w:space="0" w:color="auto"/>
                <w:bottom w:val="none" w:sz="0" w:space="0" w:color="auto"/>
                <w:right w:val="none" w:sz="0" w:space="0" w:color="auto"/>
              </w:divBdr>
              <w:divsChild>
                <w:div w:id="159824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184</Words>
  <Characters>1055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2019-02-25T04:59:00Z</dcterms:created>
  <dcterms:modified xsi:type="dcterms:W3CDTF">2019-02-25T05:03:00Z</dcterms:modified>
</cp:coreProperties>
</file>