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615272" w:rsidP="007844AD">
      <w:pPr>
        <w:jc w:val="both"/>
        <w:rPr>
          <w:rFonts w:ascii="Times New Roman" w:hAnsi="Times New Roman" w:cs="Times New Roman"/>
          <w:color w:val="002060"/>
          <w:sz w:val="24"/>
          <w:szCs w:val="24"/>
        </w:rPr>
      </w:pPr>
      <w:r w:rsidRPr="00615272">
        <w:rPr>
          <w:rFonts w:ascii="Times New Roman" w:hAnsi="Times New Roman" w:cs="Times New Roman"/>
          <w:sz w:val="40"/>
          <w:szCs w:val="40"/>
        </w:rPr>
        <w:t xml:space="preserve">Underlying Factors and </w:t>
      </w:r>
      <w:r>
        <w:rPr>
          <w:rFonts w:ascii="Times New Roman" w:hAnsi="Times New Roman" w:cs="Times New Roman"/>
          <w:sz w:val="40"/>
          <w:szCs w:val="40"/>
        </w:rPr>
        <w:t>Strategies for Organizational BI</w:t>
      </w:r>
      <w:bookmarkStart w:id="0" w:name="_GoBack"/>
      <w:bookmarkEnd w:id="0"/>
      <w:r>
        <w:rPr>
          <w:rFonts w:ascii="Times New Roman" w:hAnsi="Times New Roman" w:cs="Times New Roman"/>
          <w:sz w:val="40"/>
          <w:szCs w:val="40"/>
        </w:rPr>
        <w:t xml:space="preserve">M </w:t>
      </w:r>
      <w:r w:rsidRPr="00615272">
        <w:rPr>
          <w:rFonts w:ascii="Times New Roman" w:hAnsi="Times New Roman" w:cs="Times New Roman"/>
          <w:sz w:val="40"/>
          <w:szCs w:val="40"/>
        </w:rPr>
        <w:t>Capabilities the Case of Iran</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615272" w:rsidRPr="00615272" w:rsidRDefault="00615272" w:rsidP="00615272">
      <w:pPr>
        <w:spacing w:after="0" w:line="240" w:lineRule="auto"/>
        <w:ind w:right="45"/>
        <w:rPr>
          <w:rFonts w:ascii="Times New Roman" w:eastAsia="Times New Roman" w:hAnsi="Times New Roman" w:cs="Times New Roman"/>
          <w:color w:val="0070C0"/>
          <w:sz w:val="24"/>
          <w:szCs w:val="24"/>
          <w:shd w:val="clear" w:color="auto" w:fill="FFFFFF"/>
        </w:rPr>
      </w:pPr>
      <w:hyperlink r:id="rId4" w:tgtFrame="_blank" w:history="1">
        <w:r w:rsidRPr="00615272">
          <w:rPr>
            <w:rFonts w:ascii="Times New Roman" w:eastAsia="Times New Roman" w:hAnsi="Times New Roman" w:cs="Times New Roman"/>
            <w:bCs/>
            <w:color w:val="0070C0"/>
            <w:sz w:val="24"/>
            <w:szCs w:val="24"/>
            <w:shd w:val="clear" w:color="auto" w:fill="FFFFFF"/>
          </w:rPr>
          <w:t xml:space="preserve">Mohammad </w:t>
        </w:r>
        <w:proofErr w:type="spellStart"/>
        <w:r w:rsidRPr="00615272">
          <w:rPr>
            <w:rFonts w:ascii="Times New Roman" w:eastAsia="Times New Roman" w:hAnsi="Times New Roman" w:cs="Times New Roman"/>
            <w:bCs/>
            <w:color w:val="0070C0"/>
            <w:sz w:val="24"/>
            <w:szCs w:val="24"/>
            <w:shd w:val="clear" w:color="auto" w:fill="FFFFFF"/>
          </w:rPr>
          <w:t>Sadra</w:t>
        </w:r>
        <w:proofErr w:type="spellEnd"/>
        <w:r w:rsidRPr="00615272">
          <w:rPr>
            <w:rFonts w:ascii="Times New Roman" w:eastAsia="Times New Roman" w:hAnsi="Times New Roman" w:cs="Times New Roman"/>
            <w:bCs/>
            <w:color w:val="0070C0"/>
            <w:sz w:val="24"/>
            <w:szCs w:val="24"/>
            <w:shd w:val="clear" w:color="auto" w:fill="FFFFFF"/>
          </w:rPr>
          <w:t xml:space="preserve"> </w:t>
        </w:r>
        <w:proofErr w:type="spellStart"/>
        <w:r w:rsidRPr="00615272">
          <w:rPr>
            <w:rFonts w:ascii="Times New Roman" w:eastAsia="Times New Roman" w:hAnsi="Times New Roman" w:cs="Times New Roman"/>
            <w:bCs/>
            <w:color w:val="0070C0"/>
            <w:sz w:val="24"/>
            <w:szCs w:val="24"/>
            <w:shd w:val="clear" w:color="auto" w:fill="FFFFFF"/>
          </w:rPr>
          <w:t>Rajabi</w:t>
        </w:r>
        <w:proofErr w:type="spellEnd"/>
      </w:hyperlink>
      <w:r w:rsidRPr="00615272">
        <w:rPr>
          <w:rFonts w:ascii="Times New Roman" w:eastAsia="Times New Roman" w:hAnsi="Times New Roman" w:cs="Times New Roman"/>
          <w:color w:val="0070C0"/>
          <w:sz w:val="24"/>
          <w:szCs w:val="24"/>
          <w:shd w:val="clear" w:color="auto" w:fill="FFFFFF"/>
        </w:rPr>
        <w:t xml:space="preserve">, </w:t>
      </w:r>
      <w:hyperlink r:id="rId5" w:tgtFrame="_blank" w:history="1">
        <w:r w:rsidRPr="00615272">
          <w:rPr>
            <w:rFonts w:ascii="Times New Roman" w:eastAsia="Times New Roman" w:hAnsi="Times New Roman" w:cs="Times New Roman"/>
            <w:bCs/>
            <w:color w:val="0070C0"/>
            <w:sz w:val="24"/>
            <w:szCs w:val="24"/>
            <w:shd w:val="clear" w:color="auto" w:fill="FFFFFF"/>
          </w:rPr>
          <w:t xml:space="preserve">Mohammad </w:t>
        </w:r>
        <w:proofErr w:type="spellStart"/>
        <w:r w:rsidRPr="00615272">
          <w:rPr>
            <w:rFonts w:ascii="Times New Roman" w:eastAsia="Times New Roman" w:hAnsi="Times New Roman" w:cs="Times New Roman"/>
            <w:bCs/>
            <w:color w:val="0070C0"/>
            <w:sz w:val="24"/>
            <w:szCs w:val="24"/>
            <w:shd w:val="clear" w:color="auto" w:fill="FFFFFF"/>
          </w:rPr>
          <w:t>Rezaeiashtiani</w:t>
        </w:r>
        <w:proofErr w:type="spellEnd"/>
      </w:hyperlink>
      <w:r w:rsidRPr="00615272">
        <w:rPr>
          <w:rFonts w:ascii="Times New Roman" w:eastAsia="Times New Roman" w:hAnsi="Times New Roman" w:cs="Times New Roman"/>
          <w:color w:val="0070C0"/>
          <w:sz w:val="24"/>
          <w:szCs w:val="24"/>
          <w:shd w:val="clear" w:color="auto" w:fill="FFFFFF"/>
        </w:rPr>
        <w:t xml:space="preserve">, </w:t>
      </w:r>
      <w:hyperlink r:id="rId6" w:tgtFrame="_blank" w:history="1">
        <w:proofErr w:type="spellStart"/>
        <w:r w:rsidRPr="00615272">
          <w:rPr>
            <w:rFonts w:ascii="Times New Roman" w:eastAsia="Times New Roman" w:hAnsi="Times New Roman" w:cs="Times New Roman"/>
            <w:bCs/>
            <w:color w:val="0070C0"/>
            <w:sz w:val="24"/>
            <w:szCs w:val="24"/>
            <w:shd w:val="clear" w:color="auto" w:fill="FFFFFF"/>
          </w:rPr>
          <w:t>Afiqah</w:t>
        </w:r>
        <w:proofErr w:type="spellEnd"/>
        <w:r w:rsidRPr="00615272">
          <w:rPr>
            <w:rFonts w:ascii="Times New Roman" w:eastAsia="Times New Roman" w:hAnsi="Times New Roman" w:cs="Times New Roman"/>
            <w:bCs/>
            <w:color w:val="0070C0"/>
            <w:sz w:val="24"/>
            <w:szCs w:val="24"/>
            <w:shd w:val="clear" w:color="auto" w:fill="FFFFFF"/>
          </w:rPr>
          <w:t xml:space="preserve"> R. </w:t>
        </w:r>
        <w:proofErr w:type="spellStart"/>
        <w:r w:rsidRPr="00615272">
          <w:rPr>
            <w:rFonts w:ascii="Times New Roman" w:eastAsia="Times New Roman" w:hAnsi="Times New Roman" w:cs="Times New Roman"/>
            <w:bCs/>
            <w:color w:val="0070C0"/>
            <w:sz w:val="24"/>
            <w:szCs w:val="24"/>
            <w:shd w:val="clear" w:color="auto" w:fill="FFFFFF"/>
          </w:rPr>
          <w:t>Radzi</w:t>
        </w:r>
        <w:proofErr w:type="spellEnd"/>
      </w:hyperlink>
      <w:r w:rsidRPr="00615272">
        <w:rPr>
          <w:rFonts w:ascii="Times New Roman" w:eastAsia="Times New Roman" w:hAnsi="Times New Roman" w:cs="Times New Roman"/>
          <w:color w:val="0070C0"/>
          <w:sz w:val="24"/>
          <w:szCs w:val="24"/>
          <w:shd w:val="clear" w:color="auto" w:fill="FFFFFF"/>
        </w:rPr>
        <w:t xml:space="preserve">, </w:t>
      </w:r>
      <w:hyperlink r:id="rId7" w:tgtFrame="_blank" w:history="1">
        <w:proofErr w:type="spellStart"/>
        <w:r w:rsidRPr="00615272">
          <w:rPr>
            <w:rFonts w:ascii="Times New Roman" w:eastAsia="Times New Roman" w:hAnsi="Times New Roman" w:cs="Times New Roman"/>
            <w:bCs/>
            <w:color w:val="0070C0"/>
            <w:sz w:val="24"/>
            <w:szCs w:val="24"/>
            <w:shd w:val="clear" w:color="auto" w:fill="FFFFFF"/>
          </w:rPr>
          <w:t>Alireza</w:t>
        </w:r>
        <w:proofErr w:type="spellEnd"/>
        <w:r w:rsidRPr="00615272">
          <w:rPr>
            <w:rFonts w:ascii="Times New Roman" w:eastAsia="Times New Roman" w:hAnsi="Times New Roman" w:cs="Times New Roman"/>
            <w:bCs/>
            <w:color w:val="0070C0"/>
            <w:sz w:val="24"/>
            <w:szCs w:val="24"/>
            <w:shd w:val="clear" w:color="auto" w:fill="FFFFFF"/>
          </w:rPr>
          <w:t xml:space="preserve"> </w:t>
        </w:r>
        <w:proofErr w:type="spellStart"/>
        <w:r w:rsidRPr="00615272">
          <w:rPr>
            <w:rFonts w:ascii="Times New Roman" w:eastAsia="Times New Roman" w:hAnsi="Times New Roman" w:cs="Times New Roman"/>
            <w:bCs/>
            <w:color w:val="0070C0"/>
            <w:sz w:val="24"/>
            <w:szCs w:val="24"/>
            <w:shd w:val="clear" w:color="auto" w:fill="FFFFFF"/>
          </w:rPr>
          <w:t>Famili</w:t>
        </w:r>
        <w:proofErr w:type="spellEnd"/>
      </w:hyperlink>
      <w:r w:rsidRPr="00615272">
        <w:rPr>
          <w:rFonts w:ascii="Times New Roman" w:eastAsia="Times New Roman" w:hAnsi="Times New Roman" w:cs="Times New Roman"/>
          <w:color w:val="0070C0"/>
          <w:sz w:val="24"/>
          <w:szCs w:val="24"/>
          <w:shd w:val="clear" w:color="auto" w:fill="FFFFFF"/>
        </w:rPr>
        <w:t xml:space="preserve">, </w:t>
      </w:r>
      <w:hyperlink r:id="rId8" w:tgtFrame="_blank" w:history="1">
        <w:proofErr w:type="spellStart"/>
        <w:r w:rsidRPr="00615272">
          <w:rPr>
            <w:rFonts w:ascii="Times New Roman" w:eastAsia="Times New Roman" w:hAnsi="Times New Roman" w:cs="Times New Roman"/>
            <w:bCs/>
            <w:color w:val="0070C0"/>
            <w:sz w:val="24"/>
            <w:szCs w:val="24"/>
            <w:shd w:val="clear" w:color="auto" w:fill="FFFFFF"/>
          </w:rPr>
          <w:t>Amirhossein</w:t>
        </w:r>
        <w:proofErr w:type="spellEnd"/>
        <w:r w:rsidRPr="00615272">
          <w:rPr>
            <w:rFonts w:ascii="Times New Roman" w:eastAsia="Times New Roman" w:hAnsi="Times New Roman" w:cs="Times New Roman"/>
            <w:bCs/>
            <w:color w:val="0070C0"/>
            <w:sz w:val="24"/>
            <w:szCs w:val="24"/>
            <w:shd w:val="clear" w:color="auto" w:fill="FFFFFF"/>
          </w:rPr>
          <w:t xml:space="preserve"> </w:t>
        </w:r>
        <w:proofErr w:type="spellStart"/>
        <w:r w:rsidRPr="00615272">
          <w:rPr>
            <w:rFonts w:ascii="Times New Roman" w:eastAsia="Times New Roman" w:hAnsi="Times New Roman" w:cs="Times New Roman"/>
            <w:bCs/>
            <w:color w:val="0070C0"/>
            <w:sz w:val="24"/>
            <w:szCs w:val="24"/>
            <w:shd w:val="clear" w:color="auto" w:fill="FFFFFF"/>
          </w:rPr>
          <w:t>Rezaeiashtiani</w:t>
        </w:r>
        <w:proofErr w:type="spellEnd"/>
      </w:hyperlink>
      <w:r w:rsidRPr="00615272">
        <w:rPr>
          <w:rFonts w:ascii="Times New Roman" w:eastAsia="Times New Roman" w:hAnsi="Times New Roman" w:cs="Times New Roman"/>
          <w:color w:val="0070C0"/>
          <w:sz w:val="24"/>
          <w:szCs w:val="24"/>
          <w:shd w:val="clear" w:color="auto" w:fill="FFFFFF"/>
        </w:rPr>
        <w:t xml:space="preserve">, </w:t>
      </w:r>
      <w:hyperlink r:id="rId9" w:tgtFrame="_blank" w:history="1">
        <w:proofErr w:type="spellStart"/>
        <w:r w:rsidRPr="00615272">
          <w:rPr>
            <w:rFonts w:ascii="Times New Roman" w:eastAsia="Times New Roman" w:hAnsi="Times New Roman" w:cs="Times New Roman"/>
            <w:bCs/>
            <w:color w:val="0070C0"/>
            <w:sz w:val="24"/>
            <w:szCs w:val="24"/>
            <w:shd w:val="clear" w:color="auto" w:fill="FFFFFF"/>
          </w:rPr>
          <w:t>Rahimi</w:t>
        </w:r>
        <w:proofErr w:type="spellEnd"/>
        <w:r w:rsidRPr="00615272">
          <w:rPr>
            <w:rFonts w:ascii="Times New Roman" w:eastAsia="Times New Roman" w:hAnsi="Times New Roman" w:cs="Times New Roman"/>
            <w:bCs/>
            <w:color w:val="0070C0"/>
            <w:sz w:val="24"/>
            <w:szCs w:val="24"/>
            <w:shd w:val="clear" w:color="auto" w:fill="FFFFFF"/>
          </w:rPr>
          <w:t xml:space="preserve"> A. Rahman</w:t>
        </w:r>
      </w:hyperlink>
    </w:p>
    <w:p w:rsidR="00615272" w:rsidRPr="00615272" w:rsidRDefault="00615272" w:rsidP="00615272">
      <w:pPr>
        <w:spacing w:before="150" w:after="150" w:line="240" w:lineRule="auto"/>
        <w:jc w:val="both"/>
        <w:rPr>
          <w:rFonts w:ascii="Times New Roman" w:eastAsia="Times New Roman" w:hAnsi="Times New Roman" w:cs="Times New Roman"/>
          <w:color w:val="4C4C4C"/>
          <w:sz w:val="24"/>
          <w:szCs w:val="24"/>
        </w:rPr>
      </w:pPr>
      <w:r w:rsidRPr="00615272">
        <w:rPr>
          <w:rFonts w:ascii="Times New Roman" w:eastAsia="Times New Roman" w:hAnsi="Times New Roman" w:cs="Times New Roman"/>
          <w:color w:val="222222"/>
          <w:sz w:val="24"/>
          <w:szCs w:val="24"/>
          <w:shd w:val="clear" w:color="auto" w:fill="FFFFFF"/>
          <w:vertAlign w:val="superscript"/>
        </w:rPr>
        <w:t> </w:t>
      </w:r>
    </w:p>
    <w:p w:rsidR="002F7650" w:rsidRPr="00615272" w:rsidRDefault="002F7650" w:rsidP="002F7650">
      <w:pPr>
        <w:spacing w:before="150" w:after="150" w:line="240" w:lineRule="auto"/>
        <w:jc w:val="both"/>
        <w:rPr>
          <w:rFonts w:ascii="Times New Roman" w:eastAsia="Times New Roman" w:hAnsi="Times New Roman" w:cs="Times New Roman"/>
          <w:b/>
          <w:color w:val="4C4C4C"/>
          <w:sz w:val="24"/>
          <w:szCs w:val="24"/>
        </w:rPr>
      </w:pPr>
      <w:r w:rsidRPr="00615272">
        <w:rPr>
          <w:rFonts w:ascii="Times New Roman" w:eastAsia="Times New Roman" w:hAnsi="Times New Roman" w:cs="Times New Roman"/>
          <w:b/>
          <w:color w:val="4C4C4C"/>
          <w:sz w:val="24"/>
          <w:szCs w:val="24"/>
        </w:rPr>
        <w:t>Abstract:</w:t>
      </w:r>
    </w:p>
    <w:p w:rsidR="00615272" w:rsidRPr="00615272" w:rsidRDefault="00615272" w:rsidP="002F7650">
      <w:pPr>
        <w:spacing w:before="150" w:after="150" w:line="240" w:lineRule="auto"/>
        <w:jc w:val="both"/>
        <w:rPr>
          <w:rFonts w:ascii="Times New Roman" w:eastAsia="Times New Roman" w:hAnsi="Times New Roman" w:cs="Times New Roman"/>
          <w:b/>
          <w:color w:val="4C4C4C"/>
          <w:sz w:val="24"/>
          <w:szCs w:val="24"/>
        </w:rPr>
      </w:pPr>
      <w:r w:rsidRPr="00615272">
        <w:rPr>
          <w:rFonts w:ascii="Times New Roman" w:hAnsi="Times New Roman" w:cs="Times New Roman"/>
          <w:color w:val="222222"/>
          <w:sz w:val="24"/>
          <w:szCs w:val="24"/>
          <w:shd w:val="clear" w:color="auto" w:fill="FFFFFF"/>
        </w:rPr>
        <w:t>Building information modeling (BIM) has a significant role in the architecture, engineering, construction, and operation (AECO) industries. Most BIM benefits have not been grasped due to the lack of organizational BIM capabilities (OBIMCs). Accordingly, organizations must develop intuitive strategies to support BIM implementation and to fulfill the promised benefits. This study investigates the impact of different capability factors on OBIMC and the underlying strategies to improve OBIMC in Iran. Particularly, this study builds a structural equation model to explain the links between the capability factors and strategies linked to OBIMC in Iran. A systematic literature review of twenty-six papers and semi-structured interviews with fifteen BIM specialists identified nineteen capability factors and fourteen strategies. A survey of 126 BIM professionals was used to assess the importance of the capability factors and strategies. To analyze the collected data, first, an Exploratory Factor Analysis (EFA) was performed. Then, Partial Least-Squares Structural Equation Modeling (PLS-SEM) was employed. The EFA generated two constructs for the capability factors: OBIMC and organizational capabilities (OCA). Furthermore, it categorized the strategies into two constructs: BIM capability requirement (BIMCR) and organizational culture (OCU). The structural equation model demonstrates that BIMCR and OCU enhance OCA and OBIMC. These two elements are also positively impacted by BIMCR. Industry professionals and policymakers can use these findings to develop strategic plans and to prioritize efforts. The significant contribution of this study is to illuminate the interrelationship between capability factors and strategies related to OBIMC in Iran.</w:t>
      </w:r>
    </w:p>
    <w:p w:rsidR="002F7650" w:rsidRPr="00615272" w:rsidRDefault="001D2C45" w:rsidP="002F7650">
      <w:pPr>
        <w:jc w:val="both"/>
        <w:rPr>
          <w:rFonts w:ascii="Times New Roman" w:hAnsi="Times New Roman" w:cs="Times New Roman"/>
          <w:sz w:val="24"/>
          <w:szCs w:val="24"/>
        </w:rPr>
      </w:pPr>
      <w:r w:rsidRPr="00615272">
        <w:rPr>
          <w:rFonts w:ascii="Times New Roman" w:hAnsi="Times New Roman" w:cs="Times New Roman"/>
          <w:color w:val="282828"/>
          <w:sz w:val="24"/>
          <w:szCs w:val="24"/>
          <w:shd w:val="clear" w:color="auto" w:fill="F7F7F7"/>
        </w:rPr>
        <w:t xml:space="preserve"> </w:t>
      </w:r>
    </w:p>
    <w:p w:rsidR="002F7650" w:rsidRPr="00615272"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615272">
        <w:rPr>
          <w:rFonts w:ascii="Times New Roman" w:hAnsi="Times New Roman" w:cs="Times New Roman"/>
          <w:b/>
          <w:bCs/>
          <w:color w:val="4C4C4C"/>
          <w:sz w:val="24"/>
          <w:szCs w:val="24"/>
          <w:shd w:val="clear" w:color="auto" w:fill="FFFFFF"/>
        </w:rPr>
        <w:t>Conference / Journal Link:</w:t>
      </w:r>
    </w:p>
    <w:p w:rsidR="00615272" w:rsidRPr="00615272" w:rsidRDefault="00615272"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10" w:tgtFrame="_blank" w:history="1">
        <w:r w:rsidRPr="00615272">
          <w:rPr>
            <w:rStyle w:val="Hyperlink"/>
            <w:rFonts w:ascii="Times New Roman" w:hAnsi="Times New Roman" w:cs="Times New Roman"/>
            <w:color w:val="0070C0"/>
            <w:sz w:val="24"/>
            <w:szCs w:val="24"/>
            <w:shd w:val="clear" w:color="auto" w:fill="FFFFFF"/>
          </w:rPr>
          <w:t>https://www.mdpi.com/2571-5577/5/6/109</w:t>
        </w:r>
      </w:hyperlink>
    </w:p>
    <w:p w:rsidR="002F7650" w:rsidRPr="00615272" w:rsidRDefault="001D2C45" w:rsidP="002F7650">
      <w:pPr>
        <w:jc w:val="both"/>
        <w:rPr>
          <w:rFonts w:ascii="Times New Roman" w:hAnsi="Times New Roman" w:cs="Times New Roman"/>
          <w:color w:val="0070C0"/>
          <w:sz w:val="24"/>
          <w:szCs w:val="24"/>
        </w:rPr>
      </w:pPr>
      <w:bookmarkStart w:id="1" w:name="cj_link"/>
      <w:r w:rsidRPr="00615272">
        <w:rPr>
          <w:rFonts w:ascii="Times New Roman" w:hAnsi="Times New Roman" w:cs="Times New Roman"/>
          <w:color w:val="0070C0"/>
          <w:sz w:val="24"/>
          <w:szCs w:val="24"/>
        </w:rPr>
        <w:t xml:space="preserve"> </w:t>
      </w:r>
      <w:hyperlink r:id="rId11" w:tgtFrame="_blank" w:history="1"/>
      <w:bookmarkEnd w:id="1"/>
    </w:p>
    <w:p w:rsidR="002F7650" w:rsidRPr="00615272" w:rsidRDefault="002F7650" w:rsidP="002F7650">
      <w:pPr>
        <w:spacing w:before="150"/>
        <w:jc w:val="both"/>
        <w:rPr>
          <w:rFonts w:ascii="Times New Roman" w:hAnsi="Times New Roman" w:cs="Times New Roman"/>
          <w:b/>
          <w:color w:val="4C4C4C"/>
          <w:sz w:val="24"/>
          <w:szCs w:val="24"/>
        </w:rPr>
      </w:pPr>
      <w:r w:rsidRPr="00615272">
        <w:rPr>
          <w:rFonts w:ascii="Times New Roman" w:hAnsi="Times New Roman" w:cs="Times New Roman"/>
          <w:b/>
          <w:color w:val="4C4C4C"/>
          <w:sz w:val="24"/>
          <w:szCs w:val="24"/>
        </w:rPr>
        <w:t>DOI:</w:t>
      </w:r>
    </w:p>
    <w:p w:rsidR="00615272" w:rsidRPr="00615272" w:rsidRDefault="00615272" w:rsidP="002F7650">
      <w:pPr>
        <w:spacing w:before="150"/>
        <w:jc w:val="both"/>
        <w:rPr>
          <w:rFonts w:ascii="Times New Roman" w:hAnsi="Times New Roman" w:cs="Times New Roman"/>
          <w:color w:val="0070C0"/>
          <w:sz w:val="24"/>
          <w:szCs w:val="24"/>
          <w:u w:val="single"/>
        </w:rPr>
      </w:pPr>
      <w:hyperlink r:id="rId12" w:history="1">
        <w:r w:rsidRPr="00615272">
          <w:rPr>
            <w:rStyle w:val="Hyperlink"/>
            <w:rFonts w:ascii="Times New Roman" w:hAnsi="Times New Roman" w:cs="Times New Roman"/>
            <w:bCs/>
            <w:color w:val="0070C0"/>
            <w:sz w:val="24"/>
            <w:szCs w:val="24"/>
            <w:shd w:val="clear" w:color="auto" w:fill="FFFFFF"/>
          </w:rPr>
          <w:t>https://doi.org/10.3390/asi5060109</w:t>
        </w:r>
      </w:hyperlink>
    </w:p>
    <w:p w:rsidR="002F7650" w:rsidRPr="00615272" w:rsidRDefault="001D2C45" w:rsidP="002F7650">
      <w:pPr>
        <w:jc w:val="both"/>
        <w:rPr>
          <w:rFonts w:ascii="Times New Roman" w:hAnsi="Times New Roman" w:cs="Times New Roman"/>
          <w:color w:val="0070C0"/>
          <w:sz w:val="24"/>
          <w:szCs w:val="24"/>
        </w:rPr>
      </w:pPr>
      <w:r w:rsidRPr="00615272">
        <w:rPr>
          <w:rFonts w:ascii="Times New Roman" w:hAnsi="Times New Roman" w:cs="Times New Roman"/>
          <w:color w:val="0070C0"/>
          <w:sz w:val="24"/>
          <w:szCs w:val="24"/>
        </w:rPr>
        <w:t xml:space="preserve"> </w:t>
      </w:r>
      <w:hyperlink r:id="rId13" w:history="1"/>
    </w:p>
    <w:p w:rsidR="002F7650" w:rsidRPr="00615272" w:rsidRDefault="002F7650" w:rsidP="002F7650">
      <w:pPr>
        <w:jc w:val="both"/>
        <w:rPr>
          <w:rFonts w:ascii="Times New Roman" w:hAnsi="Times New Roman" w:cs="Times New Roman"/>
          <w:sz w:val="24"/>
          <w:szCs w:val="24"/>
        </w:rPr>
      </w:pPr>
    </w:p>
    <w:p w:rsidR="002F7650" w:rsidRPr="00615272" w:rsidRDefault="002F7650" w:rsidP="002F7650">
      <w:pPr>
        <w:jc w:val="both"/>
        <w:rPr>
          <w:rFonts w:ascii="Times New Roman" w:hAnsi="Times New Roman" w:cs="Times New Roman"/>
          <w:sz w:val="24"/>
          <w:szCs w:val="24"/>
        </w:rPr>
      </w:pPr>
    </w:p>
    <w:sectPr w:rsidR="002F7650" w:rsidRPr="006152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14319"/>
    <w:rsid w:val="001B138B"/>
    <w:rsid w:val="001C6FD6"/>
    <w:rsid w:val="001D2C45"/>
    <w:rsid w:val="00201A18"/>
    <w:rsid w:val="002F7650"/>
    <w:rsid w:val="00615272"/>
    <w:rsid w:val="006A06DE"/>
    <w:rsid w:val="006C3BD1"/>
    <w:rsid w:val="007844AD"/>
    <w:rsid w:val="00827A02"/>
    <w:rsid w:val="0095026E"/>
    <w:rsid w:val="00E40174"/>
    <w:rsid w:val="00EA07CF"/>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nlineblock">
    <w:name w:val="inlineblock"/>
    <w:basedOn w:val="DefaultParagraphFont"/>
    <w:rsid w:val="00615272"/>
  </w:style>
  <w:style w:type="character" w:customStyle="1" w:styleId="sciprofiles-linkname">
    <w:name w:val="sciprofiles-link__name"/>
    <w:basedOn w:val="DefaultParagraphFont"/>
    <w:rsid w:val="00615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002304">
      <w:bodyDiv w:val="1"/>
      <w:marLeft w:val="0"/>
      <w:marRight w:val="0"/>
      <w:marTop w:val="0"/>
      <w:marBottom w:val="0"/>
      <w:divBdr>
        <w:top w:val="none" w:sz="0" w:space="0" w:color="auto"/>
        <w:left w:val="none" w:sz="0" w:space="0" w:color="auto"/>
        <w:bottom w:val="none" w:sz="0" w:space="0" w:color="auto"/>
        <w:right w:val="none" w:sz="0" w:space="0" w:color="auto"/>
      </w:divBdr>
      <w:divsChild>
        <w:div w:id="1853949847">
          <w:marLeft w:val="0"/>
          <w:marRight w:val="0"/>
          <w:marTop w:val="0"/>
          <w:marBottom w:val="0"/>
          <w:divBdr>
            <w:top w:val="none" w:sz="0" w:space="0" w:color="auto"/>
            <w:left w:val="none" w:sz="0" w:space="0" w:color="auto"/>
            <w:bottom w:val="none" w:sz="0" w:space="0" w:color="auto"/>
            <w:right w:val="none" w:sz="0" w:space="0" w:color="auto"/>
          </w:divBdr>
        </w:div>
        <w:div w:id="1011373093">
          <w:marLeft w:val="0"/>
          <w:marRight w:val="0"/>
          <w:marTop w:val="0"/>
          <w:marBottom w:val="0"/>
          <w:divBdr>
            <w:top w:val="none" w:sz="0" w:space="0" w:color="auto"/>
            <w:left w:val="none" w:sz="0" w:space="0" w:color="auto"/>
            <w:bottom w:val="none" w:sz="0" w:space="0" w:color="auto"/>
            <w:right w:val="none" w:sz="0" w:space="0" w:color="auto"/>
          </w:divBdr>
        </w:div>
        <w:div w:id="872618185">
          <w:marLeft w:val="0"/>
          <w:marRight w:val="0"/>
          <w:marTop w:val="0"/>
          <w:marBottom w:val="0"/>
          <w:divBdr>
            <w:top w:val="none" w:sz="0" w:space="0" w:color="auto"/>
            <w:left w:val="none" w:sz="0" w:space="0" w:color="auto"/>
            <w:bottom w:val="none" w:sz="0" w:space="0" w:color="auto"/>
            <w:right w:val="none" w:sz="0" w:space="0" w:color="auto"/>
          </w:divBdr>
        </w:div>
        <w:div w:id="1832406891">
          <w:marLeft w:val="0"/>
          <w:marRight w:val="0"/>
          <w:marTop w:val="0"/>
          <w:marBottom w:val="0"/>
          <w:divBdr>
            <w:top w:val="none" w:sz="0" w:space="0" w:color="auto"/>
            <w:left w:val="none" w:sz="0" w:space="0" w:color="auto"/>
            <w:bottom w:val="none" w:sz="0" w:space="0" w:color="auto"/>
            <w:right w:val="none" w:sz="0" w:space="0" w:color="auto"/>
          </w:divBdr>
        </w:div>
        <w:div w:id="1344670171">
          <w:marLeft w:val="0"/>
          <w:marRight w:val="0"/>
          <w:marTop w:val="0"/>
          <w:marBottom w:val="0"/>
          <w:divBdr>
            <w:top w:val="none" w:sz="0" w:space="0" w:color="auto"/>
            <w:left w:val="none" w:sz="0" w:space="0" w:color="auto"/>
            <w:bottom w:val="none" w:sz="0" w:space="0" w:color="auto"/>
            <w:right w:val="none" w:sz="0" w:space="0" w:color="auto"/>
          </w:divBdr>
        </w:div>
        <w:div w:id="809178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author/U2VLTXFqem1HZENDQzFHUHdmOFpaaDZZN2R2NkdTd0VrMkgvZXlpSFZaZz0=" TargetMode="External"/><Relationship Id="rId13" Type="http://schemas.openxmlformats.org/officeDocument/2006/relationships/hyperlink" Target="https://doi.org/10.3389/fnmol.2022.1036552" TargetMode="External"/><Relationship Id="rId3" Type="http://schemas.openxmlformats.org/officeDocument/2006/relationships/webSettings" Target="webSettings.xml"/><Relationship Id="rId7" Type="http://schemas.openxmlformats.org/officeDocument/2006/relationships/hyperlink" Target="https://sciprofiles.com/profile/author/U2U4aVFXZTZONVFrSFFxOURuRmE5UT09" TargetMode="External"/><Relationship Id="rId12" Type="http://schemas.openxmlformats.org/officeDocument/2006/relationships/hyperlink" Target="https://doi.org/10.3390/asi50601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2584740" TargetMode="External"/><Relationship Id="rId11" Type="http://schemas.openxmlformats.org/officeDocument/2006/relationships/hyperlink" Target="https://www.frontiersin.org/articles/10.3389/fnmol.2022.1036552/full" TargetMode="External"/><Relationship Id="rId5" Type="http://schemas.openxmlformats.org/officeDocument/2006/relationships/hyperlink" Target="https://sciprofiles.com/profile/author/dTRkcTFSUnkxaS9kaThIVFBDREJTWVJ1bGJkWEhINWhBN0ZvZ2Rld2N3Zz0=" TargetMode="External"/><Relationship Id="rId15" Type="http://schemas.openxmlformats.org/officeDocument/2006/relationships/theme" Target="theme/theme1.xml"/><Relationship Id="rId10" Type="http://schemas.openxmlformats.org/officeDocument/2006/relationships/hyperlink" Target="https://www.mdpi.com/2571-5577/5/6/109" TargetMode="External"/><Relationship Id="rId4" Type="http://schemas.openxmlformats.org/officeDocument/2006/relationships/hyperlink" Target="https://sciprofiles.com/profile/2258107" TargetMode="External"/><Relationship Id="rId9" Type="http://schemas.openxmlformats.org/officeDocument/2006/relationships/hyperlink" Target="https://sciprofiles.com/profile/177547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2023-03-04T04:57:00Z</dcterms:created>
  <dcterms:modified xsi:type="dcterms:W3CDTF">2023-03-05T06:34:00Z</dcterms:modified>
</cp:coreProperties>
</file>