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993" w:rsidRDefault="00000439">
      <w:r w:rsidRPr="00000439">
        <w:t>A microstrip line-fed monopole antenna is proposed and investigated using a structure of parasitic element for super-wideband applications. The parasitic element consists of 4 rectangular embedded slots on the ground plane. This parasitic element on the ground plane leads the UWB frequency band into the SWB frequency band. This proposed monopole antenna is fed by a microstrip line and is printed on low dielectric FR4 material of 1.6 mm thickness. All the simulations are performed using commercially available, finite element method (FEM) based Ansoft high-frequency structure simulator (HFSS) software and CST Microwave Studio. Measured results exhibit that the proposed disc-shaped antenna shows a wide bandwidth which covers from 2.90 GHz to more than 20 GHz, with a compact dimension of 25 mm × 33 mm for VSWR &lt;2, observing an extended ultra-wideband frequency. A good combination is noticed between simulation and measurement. This proposed SWB antenna delivers impedance bandwidth covering the L, C, X, Ku bands and points out sharply surface current flow and nearly omnidirectional radiation patterns, which is appropriate for UWB or SWB applications.</w:t>
      </w:r>
    </w:p>
    <w:sectPr w:rsidR="00AE7993" w:rsidSect="00AE79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000439"/>
    <w:rsid w:val="00000439"/>
    <w:rsid w:val="00AE79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9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990</Characters>
  <Application>Microsoft Office Word</Application>
  <DocSecurity>0</DocSecurity>
  <Lines>8</Lines>
  <Paragraphs>2</Paragraphs>
  <ScaleCrop>false</ScaleCrop>
  <Company/>
  <LinksUpToDate>false</LinksUpToDate>
  <CharactersWithSpaces>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2018-08-12T05:11:00Z</dcterms:created>
  <dcterms:modified xsi:type="dcterms:W3CDTF">2018-08-12T05:11:00Z</dcterms:modified>
</cp:coreProperties>
</file>