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3E27" w:rsidRDefault="009D69B8">
      <w:r>
        <w:t xml:space="preserve">A </w:t>
      </w:r>
      <w:proofErr w:type="spellStart"/>
      <w:r>
        <w:t>microstrip</w:t>
      </w:r>
      <w:proofErr w:type="spellEnd"/>
      <w:r>
        <w:t xml:space="preserve"> antenna on </w:t>
      </w:r>
      <w:proofErr w:type="spellStart"/>
      <w:r>
        <w:t>Duroid</w:t>
      </w:r>
      <w:proofErr w:type="spellEnd"/>
      <w:r>
        <w:t xml:space="preserve"> 5870 substrate material has been presented for Ku and K-band applications in this paper. The proposed antenna has consisted of circular and rectangular slots printed on </w:t>
      </w:r>
      <w:proofErr w:type="spellStart"/>
      <w:r>
        <w:t>Duroid</w:t>
      </w:r>
      <w:proofErr w:type="spellEnd"/>
      <w:r>
        <w:t xml:space="preserve"> 5870 dielectric substrate material and excited by a 50 Ω </w:t>
      </w:r>
      <w:proofErr w:type="spellStart"/>
      <w:r>
        <w:t>microstrip</w:t>
      </w:r>
      <w:proofErr w:type="spellEnd"/>
      <w:r>
        <w:t xml:space="preserve"> transmission line. High frequency electromagnetic solver HFSS has been taken into account in this study based on the Finite Element Method (FEM). The antenna has generated two separate resonant frequencies to cover Ku and K-band. It has an impedance bandwidth (2:1 VSWR) of 1</w:t>
      </w:r>
      <w:proofErr w:type="gramStart"/>
      <w:r>
        <w:t>,11</w:t>
      </w:r>
      <w:proofErr w:type="gramEnd"/>
      <w:r>
        <w:t xml:space="preserve"> GHz (16,14 ÷ 15,03 GHz) on the lower band and a bandwidth of 1,15 GHz (20,99 ÷ 19,84 GHz) on the upper band. It has achieved a stable </w:t>
      </w:r>
      <w:proofErr w:type="spellStart"/>
      <w:r>
        <w:t>omni</w:t>
      </w:r>
      <w:proofErr w:type="spellEnd"/>
      <w:r>
        <w:t>-directional radiation pattern in the operating frequency band. The efficiency, current distribution, VSWR, return loss of the proposed antenna have been presented and discussed in detail.</w:t>
      </w:r>
    </w:p>
    <w:sectPr w:rsidR="006B3E27" w:rsidSect="006B3E2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D69B8"/>
    <w:rsid w:val="006B3E27"/>
    <w:rsid w:val="009D69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E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131</Words>
  <Characters>750</Characters>
  <Application>Microsoft Office Word</Application>
  <DocSecurity>0</DocSecurity>
  <Lines>6</Lines>
  <Paragraphs>1</Paragraphs>
  <ScaleCrop>false</ScaleCrop>
  <Company/>
  <LinksUpToDate>false</LinksUpToDate>
  <CharactersWithSpaces>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2018-08-16T04:16:00Z</dcterms:created>
  <dcterms:modified xsi:type="dcterms:W3CDTF">2018-08-16T04:20:00Z</dcterms:modified>
</cp:coreProperties>
</file>