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544" w:rsidRDefault="00624CCC">
      <w:r w:rsidRPr="00624CCC">
        <w:t>In the paper, a parametric study of compact UWB antenna is conducted with multiple notched-band functions. Three notch bands at 3.6, 7.5, and 8.3 GHz frequencies have been attained with three slots on the radiating patch whereas two notch bands at 5.2 and 5.8 GHz frequencies have been acquired with two slots on the partial ground plane. This proposed antenna covers impedance bandwidth (VSWR ˂ 2) from 3.06 to 10.67 GHz with notch band 3.4–3.8 GHz (</w:t>
      </w:r>
      <w:proofErr w:type="spellStart"/>
      <w:r w:rsidRPr="00624CCC">
        <w:t>WiMAX</w:t>
      </w:r>
      <w:proofErr w:type="spellEnd"/>
      <w:r w:rsidRPr="00624CCC">
        <w:t>), 5.1–5.35 GHz (WLAN), 5.6–6 GHz (WLAN), 7.15–7.65 GHz (X-band satellite communication) and 8.05–8.65 GHz (ITU 8-GHz band) whereas the overall antenna size is 25 mm × 31 mm. The parametric studies are executed depending on the surface current flow and design parameters of slots.</w:t>
      </w:r>
    </w:p>
    <w:sectPr w:rsidR="00F72544" w:rsidSect="00F725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624CCC"/>
    <w:rsid w:val="00624CCC"/>
    <w:rsid w:val="00F725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5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627</Characters>
  <Application>Microsoft Office Word</Application>
  <DocSecurity>0</DocSecurity>
  <Lines>5</Lines>
  <Paragraphs>1</Paragraphs>
  <ScaleCrop>false</ScaleCrop>
  <Company/>
  <LinksUpToDate>false</LinksUpToDate>
  <CharactersWithSpaces>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2018-08-16T09:52:00Z</dcterms:created>
  <dcterms:modified xsi:type="dcterms:W3CDTF">2018-08-16T09:52:00Z</dcterms:modified>
</cp:coreProperties>
</file>