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136" w:rsidRDefault="00ED3300" w:rsidP="00ED3300">
      <w:r>
        <w:t>Cervical cancer is the one of the most alarming disease among female in the low incoming country like Bangladesh. The societies of Bangladesh are conservative because of lacking education and consciousness. The information on Bangladeshi female’s cervical cancer factors is not available. Purpose: To retrieve the associations among the factors with cervical cancer and to raise awareness among the women of society. Methods: A case-control study has been acquitted on 426 participants of both patients and non-patients from February 2014 till July 2014. Through a precise questionnaire based on former study the whole data collection process done. For analyzing of data some tasks like binary logistic regression, odds ratio, crosstabs and p-value tests have executed. Results: Factors like First sex at the age below 16, Lack of knowledge about cervical cancer, number of children above 3, STI (Sexually Transmitted Infection) affection, previous cervical cancer history are founded highly significant on the other hand oral contraception taken, contraception used and vaccine taken factors are significantly lower than the previous factors. Conclusions: The analysis would help to predict the risk factors of the cervical cancer and may help to diminish the cancer not only from Bangladesh but all over the world.</w:t>
      </w:r>
    </w:p>
    <w:sectPr w:rsidR="00C35136" w:rsidSect="00C3513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D3300"/>
    <w:rsid w:val="00C35136"/>
    <w:rsid w:val="00ED33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1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1121</Characters>
  <Application>Microsoft Office Word</Application>
  <DocSecurity>0</DocSecurity>
  <Lines>9</Lines>
  <Paragraphs>2</Paragraphs>
  <ScaleCrop>false</ScaleCrop>
  <Company/>
  <LinksUpToDate>false</LinksUpToDate>
  <CharactersWithSpaces>1315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2018-08-30T04:04:00Z</dcterms:created>
  <dcterms:modified xsi:type="dcterms:W3CDTF">2018-08-30T04:04:00Z</dcterms:modified>
</cp:coreProperties>
</file>