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DD9" w:rsidRDefault="00942608">
      <w:r w:rsidRPr="00942608">
        <w:t>Cervical cancer is the second alarming cancer for women of low incoming countries like Bangladesh. In future it would be the main cause of death of Bangladeshi women by caner. To find the significant factors, association among them and making a precedence list among them by data mining and statistical approaches. During, February 2014 till July 2014 a case-control study has been acquitted on 436 participants of both patients (199) and non-patients (237). Using an accurate questionnaire based on previous study the whole data collection process done in the different part of the Dhaka cities and diagnostic center. About 10 factors like first sex at the age below 16, Lack of knowledge about cervical cancer, number of children above 3, STI (Sexually Transmitted Infection) affection, previous cervical cancer history are founded highly significant by the statistical analysis and later those factors were given precedence by data mining process Ranker algorithm with different attribute evaluator. Oral contraception taken, contraception used and vaccine taken factors are lower significant than the other factors by the analysis. Both data mining and statistical approaches depict a comparative analysis and by the result the significant factors and the significance priority can be measured.</w:t>
      </w:r>
    </w:p>
    <w:sectPr w:rsidR="00850DD9" w:rsidSect="00850D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42608"/>
    <w:rsid w:val="00850DD9"/>
    <w:rsid w:val="009426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D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1106</Characters>
  <Application>Microsoft Office Word</Application>
  <DocSecurity>0</DocSecurity>
  <Lines>9</Lines>
  <Paragraphs>2</Paragraphs>
  <ScaleCrop>false</ScaleCrop>
  <Company/>
  <LinksUpToDate>false</LinksUpToDate>
  <CharactersWithSpaces>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2018-08-30T04:18:00Z</dcterms:created>
  <dcterms:modified xsi:type="dcterms:W3CDTF">2018-08-30T04:18:00Z</dcterms:modified>
</cp:coreProperties>
</file>