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F4A" w:rsidRPr="0045499A" w:rsidRDefault="0045499A">
      <w:r w:rsidRPr="0045499A">
        <w:rPr>
          <w:rFonts w:ascii="Arial" w:hAnsi="Arial" w:cs="Arial"/>
          <w:sz w:val="21"/>
          <w:szCs w:val="21"/>
          <w:shd w:val="clear" w:color="auto" w:fill="FFFFFF"/>
        </w:rPr>
        <w:t xml:space="preserve">Bangladesh is a predominantly agricultural country containing 86,000 villages. The village population consists of mainly farmers, with the majority of them being resource-poor in the sense of having small land holdings on which they grow various crops, the major crop being paddy. Most farmers maintain one or two cows, buffaloes, or goats in their homesteads. Animals like cows or buffaloes are mainly used for plowing (use of machines like tractors cannot be afforded by the small farmers) the land or as a source for milk production, the latter being both sold as well as consumed at home. Goats are raised for selling or occasional consumption of meat. By tradition, and because of the general poverty prevalent among small farmers, they still depend on traditional medicinal practitioners for treatment of their cattle during occurrence of various cattle ailments. The traditional medicinal practitioners, known as </w:t>
      </w:r>
      <w:proofErr w:type="spellStart"/>
      <w:r w:rsidRPr="0045499A">
        <w:rPr>
          <w:rFonts w:ascii="Arial" w:hAnsi="Arial" w:cs="Arial"/>
          <w:sz w:val="21"/>
          <w:szCs w:val="21"/>
          <w:shd w:val="clear" w:color="auto" w:fill="FFFFFF"/>
        </w:rPr>
        <w:t>Kavirajes</w:t>
      </w:r>
      <w:proofErr w:type="spellEnd"/>
      <w:r w:rsidRPr="0045499A">
        <w:rPr>
          <w:rFonts w:ascii="Arial" w:hAnsi="Arial" w:cs="Arial"/>
          <w:sz w:val="21"/>
          <w:szCs w:val="21"/>
          <w:shd w:val="clear" w:color="auto" w:fill="FFFFFF"/>
        </w:rPr>
        <w:t xml:space="preserve"> or cattle </w:t>
      </w:r>
      <w:proofErr w:type="spellStart"/>
      <w:r w:rsidRPr="0045499A">
        <w:rPr>
          <w:rFonts w:ascii="Arial" w:hAnsi="Arial" w:cs="Arial"/>
          <w:sz w:val="21"/>
          <w:szCs w:val="21"/>
          <w:shd w:val="clear" w:color="auto" w:fill="FFFFFF"/>
        </w:rPr>
        <w:t>Kavirajes</w:t>
      </w:r>
      <w:proofErr w:type="spellEnd"/>
      <w:r w:rsidRPr="0045499A">
        <w:rPr>
          <w:rFonts w:ascii="Arial" w:hAnsi="Arial" w:cs="Arial"/>
          <w:sz w:val="21"/>
          <w:szCs w:val="21"/>
          <w:shd w:val="clear" w:color="auto" w:fill="FFFFFF"/>
        </w:rPr>
        <w:t xml:space="preserve">, rely on dispensation of various medicinal plants for treatment of diverse ailments. It was the objective of the present study to conduct an </w:t>
      </w:r>
      <w:proofErr w:type="spellStart"/>
      <w:r w:rsidRPr="0045499A">
        <w:rPr>
          <w:rFonts w:ascii="Arial" w:hAnsi="Arial" w:cs="Arial"/>
          <w:sz w:val="21"/>
          <w:szCs w:val="21"/>
          <w:shd w:val="clear" w:color="auto" w:fill="FFFFFF"/>
        </w:rPr>
        <w:t>ethnoveterinary</w:t>
      </w:r>
      <w:proofErr w:type="spellEnd"/>
      <w:r w:rsidRPr="0045499A">
        <w:rPr>
          <w:rFonts w:ascii="Arial" w:hAnsi="Arial" w:cs="Arial"/>
          <w:sz w:val="21"/>
          <w:szCs w:val="21"/>
          <w:shd w:val="clear" w:color="auto" w:fill="FFFFFF"/>
        </w:rPr>
        <w:t xml:space="preserve"> survey among the </w:t>
      </w:r>
      <w:proofErr w:type="spellStart"/>
      <w:r w:rsidRPr="0045499A">
        <w:rPr>
          <w:rFonts w:ascii="Arial" w:hAnsi="Arial" w:cs="Arial"/>
          <w:sz w:val="21"/>
          <w:szCs w:val="21"/>
          <w:shd w:val="clear" w:color="auto" w:fill="FFFFFF"/>
        </w:rPr>
        <w:t>Kavirajes</w:t>
      </w:r>
      <w:proofErr w:type="spellEnd"/>
      <w:r w:rsidRPr="0045499A">
        <w:rPr>
          <w:rFonts w:ascii="Arial" w:hAnsi="Arial" w:cs="Arial"/>
          <w:sz w:val="21"/>
          <w:szCs w:val="21"/>
          <w:shd w:val="clear" w:color="auto" w:fill="FFFFFF"/>
        </w:rPr>
        <w:t xml:space="preserve"> of randomly selected villages of </w:t>
      </w:r>
      <w:proofErr w:type="spellStart"/>
      <w:r w:rsidRPr="0045499A">
        <w:rPr>
          <w:rFonts w:ascii="Arial" w:hAnsi="Arial" w:cs="Arial"/>
          <w:sz w:val="21"/>
          <w:szCs w:val="21"/>
          <w:shd w:val="clear" w:color="auto" w:fill="FFFFFF"/>
        </w:rPr>
        <w:t>Bagerhat</w:t>
      </w:r>
      <w:proofErr w:type="spellEnd"/>
      <w:r w:rsidRPr="0045499A">
        <w:rPr>
          <w:rFonts w:ascii="Arial" w:hAnsi="Arial" w:cs="Arial"/>
          <w:sz w:val="21"/>
          <w:szCs w:val="21"/>
          <w:shd w:val="clear" w:color="auto" w:fill="FFFFFF"/>
        </w:rPr>
        <w:t xml:space="preserve"> district, Bangladesh to gather information on the medicinal plants used for treatment of cattle ailments. Interviews were conducted with the help of a semi-structured questionnaire and the guided field-walk method. A total of 51 plants were noted to be used by the </w:t>
      </w:r>
      <w:proofErr w:type="spellStart"/>
      <w:r w:rsidRPr="0045499A">
        <w:rPr>
          <w:rFonts w:ascii="Arial" w:hAnsi="Arial" w:cs="Arial"/>
          <w:sz w:val="21"/>
          <w:szCs w:val="21"/>
          <w:shd w:val="clear" w:color="auto" w:fill="FFFFFF"/>
        </w:rPr>
        <w:t>Kavirajes</w:t>
      </w:r>
      <w:proofErr w:type="spellEnd"/>
      <w:r w:rsidRPr="0045499A">
        <w:rPr>
          <w:rFonts w:ascii="Arial" w:hAnsi="Arial" w:cs="Arial"/>
          <w:sz w:val="21"/>
          <w:szCs w:val="21"/>
          <w:shd w:val="clear" w:color="auto" w:fill="FFFFFF"/>
        </w:rPr>
        <w:t xml:space="preserve">. These plants came from 29 families. The </w:t>
      </w:r>
      <w:proofErr w:type="spellStart"/>
      <w:r w:rsidRPr="0045499A">
        <w:rPr>
          <w:rFonts w:ascii="Arial" w:hAnsi="Arial" w:cs="Arial"/>
          <w:sz w:val="21"/>
          <w:szCs w:val="21"/>
          <w:shd w:val="clear" w:color="auto" w:fill="FFFFFF"/>
        </w:rPr>
        <w:t>Fabaceae</w:t>
      </w:r>
      <w:proofErr w:type="spellEnd"/>
      <w:r w:rsidRPr="0045499A">
        <w:rPr>
          <w:rFonts w:ascii="Arial" w:hAnsi="Arial" w:cs="Arial"/>
          <w:sz w:val="21"/>
          <w:szCs w:val="21"/>
          <w:shd w:val="clear" w:color="auto" w:fill="FFFFFF"/>
        </w:rPr>
        <w:t xml:space="preserve"> family provided 7 plants, followed by the </w:t>
      </w:r>
      <w:proofErr w:type="spellStart"/>
      <w:r w:rsidRPr="0045499A">
        <w:rPr>
          <w:rFonts w:ascii="Arial" w:hAnsi="Arial" w:cs="Arial"/>
          <w:sz w:val="21"/>
          <w:szCs w:val="21"/>
          <w:shd w:val="clear" w:color="auto" w:fill="FFFFFF"/>
        </w:rPr>
        <w:t>Euphorbiaceae</w:t>
      </w:r>
      <w:proofErr w:type="spellEnd"/>
      <w:r w:rsidRPr="0045499A">
        <w:rPr>
          <w:rFonts w:ascii="Arial" w:hAnsi="Arial" w:cs="Arial"/>
          <w:sz w:val="21"/>
          <w:szCs w:val="21"/>
          <w:shd w:val="clear" w:color="auto" w:fill="FFFFFF"/>
        </w:rPr>
        <w:t xml:space="preserve"> family with 4 plants, and the </w:t>
      </w:r>
      <w:proofErr w:type="spellStart"/>
      <w:r w:rsidRPr="0045499A">
        <w:rPr>
          <w:rFonts w:ascii="Arial" w:hAnsi="Arial" w:cs="Arial"/>
          <w:sz w:val="21"/>
          <w:szCs w:val="21"/>
          <w:shd w:val="clear" w:color="auto" w:fill="FFFFFF"/>
        </w:rPr>
        <w:t>Acanthaceae</w:t>
      </w:r>
      <w:proofErr w:type="spellEnd"/>
      <w:r w:rsidRPr="0045499A">
        <w:rPr>
          <w:rFonts w:ascii="Arial" w:hAnsi="Arial" w:cs="Arial"/>
          <w:sz w:val="21"/>
          <w:szCs w:val="21"/>
          <w:shd w:val="clear" w:color="auto" w:fill="FFFFFF"/>
        </w:rPr>
        <w:t xml:space="preserve">, </w:t>
      </w:r>
      <w:proofErr w:type="spellStart"/>
      <w:r w:rsidRPr="0045499A">
        <w:rPr>
          <w:rFonts w:ascii="Arial" w:hAnsi="Arial" w:cs="Arial"/>
          <w:sz w:val="21"/>
          <w:szCs w:val="21"/>
          <w:shd w:val="clear" w:color="auto" w:fill="FFFFFF"/>
        </w:rPr>
        <w:t>Combretaceae</w:t>
      </w:r>
      <w:proofErr w:type="spellEnd"/>
      <w:r w:rsidRPr="0045499A">
        <w:rPr>
          <w:rFonts w:ascii="Arial" w:hAnsi="Arial" w:cs="Arial"/>
          <w:sz w:val="21"/>
          <w:szCs w:val="21"/>
          <w:shd w:val="clear" w:color="auto" w:fill="FFFFFF"/>
        </w:rPr>
        <w:t xml:space="preserve">, </w:t>
      </w:r>
      <w:proofErr w:type="spellStart"/>
      <w:r w:rsidRPr="0045499A">
        <w:rPr>
          <w:rFonts w:ascii="Arial" w:hAnsi="Arial" w:cs="Arial"/>
          <w:sz w:val="21"/>
          <w:szCs w:val="21"/>
          <w:shd w:val="clear" w:color="auto" w:fill="FFFFFF"/>
        </w:rPr>
        <w:t>Lamiaceae</w:t>
      </w:r>
      <w:proofErr w:type="spellEnd"/>
      <w:r w:rsidRPr="0045499A">
        <w:rPr>
          <w:rFonts w:ascii="Arial" w:hAnsi="Arial" w:cs="Arial"/>
          <w:sz w:val="21"/>
          <w:szCs w:val="21"/>
          <w:shd w:val="clear" w:color="auto" w:fill="FFFFFF"/>
        </w:rPr>
        <w:t xml:space="preserve">, </w:t>
      </w:r>
      <w:proofErr w:type="spellStart"/>
      <w:r w:rsidRPr="0045499A">
        <w:rPr>
          <w:rFonts w:ascii="Arial" w:hAnsi="Arial" w:cs="Arial"/>
          <w:sz w:val="21"/>
          <w:szCs w:val="21"/>
          <w:shd w:val="clear" w:color="auto" w:fill="FFFFFF"/>
        </w:rPr>
        <w:t>Solanaceae</w:t>
      </w:r>
      <w:proofErr w:type="spellEnd"/>
      <w:r w:rsidRPr="0045499A">
        <w:rPr>
          <w:rFonts w:ascii="Arial" w:hAnsi="Arial" w:cs="Arial"/>
          <w:sz w:val="21"/>
          <w:szCs w:val="21"/>
          <w:shd w:val="clear" w:color="auto" w:fill="FFFFFF"/>
        </w:rPr>
        <w:t xml:space="preserve">, and </w:t>
      </w:r>
      <w:proofErr w:type="spellStart"/>
      <w:r w:rsidRPr="0045499A">
        <w:rPr>
          <w:rFonts w:ascii="Arial" w:hAnsi="Arial" w:cs="Arial"/>
          <w:sz w:val="21"/>
          <w:szCs w:val="21"/>
          <w:shd w:val="clear" w:color="auto" w:fill="FFFFFF"/>
        </w:rPr>
        <w:t>Zingiberaceae</w:t>
      </w:r>
      <w:proofErr w:type="spellEnd"/>
      <w:r w:rsidRPr="0045499A">
        <w:rPr>
          <w:rFonts w:ascii="Arial" w:hAnsi="Arial" w:cs="Arial"/>
          <w:sz w:val="21"/>
          <w:szCs w:val="21"/>
          <w:shd w:val="clear" w:color="auto" w:fill="FFFFFF"/>
        </w:rPr>
        <w:t xml:space="preserve"> families providing 3 plants each. The </w:t>
      </w:r>
      <w:proofErr w:type="spellStart"/>
      <w:r w:rsidRPr="0045499A">
        <w:rPr>
          <w:rFonts w:ascii="Arial" w:hAnsi="Arial" w:cs="Arial"/>
          <w:sz w:val="21"/>
          <w:szCs w:val="21"/>
          <w:shd w:val="clear" w:color="auto" w:fill="FFFFFF"/>
        </w:rPr>
        <w:t>Kavirajes</w:t>
      </w:r>
      <w:proofErr w:type="spellEnd"/>
      <w:r w:rsidRPr="0045499A">
        <w:rPr>
          <w:rFonts w:ascii="Arial" w:hAnsi="Arial" w:cs="Arial"/>
          <w:sz w:val="21"/>
          <w:szCs w:val="21"/>
          <w:shd w:val="clear" w:color="auto" w:fill="FFFFFF"/>
        </w:rPr>
        <w:t xml:space="preserve"> used medicinal plants for both curative as well as preventive purposes; however, curative purposes dominated over preventive. Twenty seven different groups of ailments were treated by the </w:t>
      </w:r>
      <w:proofErr w:type="spellStart"/>
      <w:r w:rsidRPr="0045499A">
        <w:rPr>
          <w:rFonts w:ascii="Arial" w:hAnsi="Arial" w:cs="Arial"/>
          <w:sz w:val="21"/>
          <w:szCs w:val="21"/>
          <w:shd w:val="clear" w:color="auto" w:fill="FFFFFF"/>
        </w:rPr>
        <w:t>Kavirajes</w:t>
      </w:r>
      <w:proofErr w:type="spellEnd"/>
      <w:r w:rsidRPr="0045499A">
        <w:rPr>
          <w:rFonts w:ascii="Arial" w:hAnsi="Arial" w:cs="Arial"/>
          <w:sz w:val="21"/>
          <w:szCs w:val="21"/>
          <w:shd w:val="clear" w:color="auto" w:fill="FFFFFF"/>
        </w:rPr>
        <w:t xml:space="preserve">. Eleven plants were used for treatment of various gastrointestinal disorders in cattle suggesting that this is the most prevalent disorder among the animals. Six plants were used to increase milk production in cattle, and four plants for prevention of diseases or to protect cattle from insect bites. The various ailments treated by the </w:t>
      </w:r>
      <w:proofErr w:type="spellStart"/>
      <w:r w:rsidRPr="0045499A">
        <w:rPr>
          <w:rFonts w:ascii="Arial" w:hAnsi="Arial" w:cs="Arial"/>
          <w:sz w:val="21"/>
          <w:szCs w:val="21"/>
          <w:shd w:val="clear" w:color="auto" w:fill="FFFFFF"/>
        </w:rPr>
        <w:t>Kavirajes</w:t>
      </w:r>
      <w:proofErr w:type="spellEnd"/>
      <w:r w:rsidRPr="0045499A">
        <w:rPr>
          <w:rFonts w:ascii="Arial" w:hAnsi="Arial" w:cs="Arial"/>
          <w:sz w:val="21"/>
          <w:szCs w:val="21"/>
          <w:shd w:val="clear" w:color="auto" w:fill="FFFFFF"/>
        </w:rPr>
        <w:t xml:space="preserve"> included pox, fever, respiratory tract disorders like coughs or mucus, </w:t>
      </w:r>
      <w:proofErr w:type="spellStart"/>
      <w:r w:rsidRPr="0045499A">
        <w:rPr>
          <w:rFonts w:ascii="Arial" w:hAnsi="Arial" w:cs="Arial"/>
          <w:sz w:val="21"/>
          <w:szCs w:val="21"/>
          <w:shd w:val="clear" w:color="auto" w:fill="FFFFFF"/>
        </w:rPr>
        <w:t>helminthiasis</w:t>
      </w:r>
      <w:proofErr w:type="spellEnd"/>
      <w:r w:rsidRPr="0045499A">
        <w:rPr>
          <w:rFonts w:ascii="Arial" w:hAnsi="Arial" w:cs="Arial"/>
          <w:sz w:val="21"/>
          <w:szCs w:val="21"/>
          <w:shd w:val="clear" w:color="auto" w:fill="FFFFFF"/>
        </w:rPr>
        <w:t xml:space="preserve">, pain, lice, mite or insect infestations, skin infections, rheumatism, swelling of throat (hemorrhagic septicemia), body deformity, urinary problems, jaundice, lameness, fractures and sprains, edema, snake bite, rabies, leg and nipple infections, burns, eye problems, foot and mouth diseases, and to stop bleeding when extensible bleeding </w:t>
      </w:r>
      <w:proofErr w:type="spellStart"/>
      <w:r w:rsidRPr="0045499A">
        <w:rPr>
          <w:rFonts w:ascii="Arial" w:hAnsi="Arial" w:cs="Arial"/>
          <w:sz w:val="21"/>
          <w:szCs w:val="21"/>
          <w:shd w:val="clear" w:color="auto" w:fill="FFFFFF"/>
        </w:rPr>
        <w:t>occured</w:t>
      </w:r>
      <w:proofErr w:type="spellEnd"/>
      <w:r w:rsidRPr="0045499A">
        <w:rPr>
          <w:rFonts w:ascii="Arial" w:hAnsi="Arial" w:cs="Arial"/>
          <w:sz w:val="21"/>
          <w:szCs w:val="21"/>
          <w:shd w:val="clear" w:color="auto" w:fill="FFFFFF"/>
        </w:rPr>
        <w:t xml:space="preserve"> after giving birth. Overall, the plants offer a cheap and alternative remedy to the farmers for treatment of ailments of their cattle, which they can scarcely afford to treat with costlier modern medicines. Key words: Folk medicine, medicinal plants, </w:t>
      </w:r>
      <w:proofErr w:type="spellStart"/>
      <w:r w:rsidRPr="0045499A">
        <w:rPr>
          <w:rFonts w:ascii="Arial" w:hAnsi="Arial" w:cs="Arial"/>
          <w:sz w:val="21"/>
          <w:szCs w:val="21"/>
          <w:shd w:val="clear" w:color="auto" w:fill="FFFFFF"/>
        </w:rPr>
        <w:t>ethnoveterinary</w:t>
      </w:r>
      <w:proofErr w:type="spellEnd"/>
      <w:r w:rsidRPr="0045499A">
        <w:rPr>
          <w:rFonts w:ascii="Arial" w:hAnsi="Arial" w:cs="Arial"/>
          <w:sz w:val="21"/>
          <w:szCs w:val="21"/>
          <w:shd w:val="clear" w:color="auto" w:fill="FFFFFF"/>
        </w:rPr>
        <w:t xml:space="preserve">, </w:t>
      </w:r>
      <w:proofErr w:type="spellStart"/>
      <w:r w:rsidRPr="0045499A">
        <w:rPr>
          <w:rFonts w:ascii="Arial" w:hAnsi="Arial" w:cs="Arial"/>
          <w:sz w:val="21"/>
          <w:szCs w:val="21"/>
          <w:shd w:val="clear" w:color="auto" w:fill="FFFFFF"/>
        </w:rPr>
        <w:t>Bagerhat</w:t>
      </w:r>
      <w:proofErr w:type="spellEnd"/>
      <w:r w:rsidRPr="0045499A">
        <w:rPr>
          <w:rFonts w:ascii="Arial" w:hAnsi="Arial" w:cs="Arial"/>
          <w:sz w:val="21"/>
          <w:szCs w:val="21"/>
          <w:shd w:val="clear" w:color="auto" w:fill="FFFFFF"/>
        </w:rPr>
        <w:t xml:space="preserve"> district, Bangladesh</w:t>
      </w:r>
    </w:p>
    <w:sectPr w:rsidR="00981F4A" w:rsidRPr="0045499A" w:rsidSect="00981F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499A"/>
    <w:rsid w:val="0045499A"/>
    <w:rsid w:val="00981F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F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2534</Characters>
  <Application>Microsoft Office Word</Application>
  <DocSecurity>0</DocSecurity>
  <Lines>21</Lines>
  <Paragraphs>5</Paragraphs>
  <ScaleCrop>false</ScaleCrop>
  <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2018-09-16T04:46:00Z</dcterms:created>
  <dcterms:modified xsi:type="dcterms:W3CDTF">2018-09-16T04:47:00Z</dcterms:modified>
</cp:coreProperties>
</file>