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D4F" w:rsidRDefault="00A516F6" w:rsidP="00A516F6">
      <w:pPr>
        <w:jc w:val="both"/>
      </w:pPr>
      <w:r>
        <w:t xml:space="preserve">Even though the amount of rehabilitation guidelines has never been greater, uncertainty continues to arise regarding the efficiency and effectiveness of the rehabilitation of gait disorders. This question has been hindered by the lack of information on accurate measurements of gait disorders. Thus, this article reviews the rehabilitation systems for gait disorder using vision and non-vision sensor technologies, as well as the combination of these. All papers published in the English language between </w:t>
      </w:r>
      <w:r>
        <w:rPr>
          <w:rFonts w:ascii="Calibri" w:hAnsi="Calibri" w:cs="Calibri"/>
        </w:rPr>
        <w:t> and June,  that had the phrases “gait disorder”, “rehabilitation”,</w:t>
      </w:r>
      <w:r>
        <w:t xml:space="preserve"> “vision sensor”, or “non vision sensor” in the title, abstract, or keywords were identified from the Springer Link, ELSEVIER, </w:t>
      </w:r>
      <w:proofErr w:type="spellStart"/>
      <w:r>
        <w:t>PubMed</w:t>
      </w:r>
      <w:proofErr w:type="spellEnd"/>
      <w:r>
        <w:t xml:space="preserve">, and IEEE databases. Some synonyms of these phrases and the logical words “and”, “or”, and “not” were also used in the article searching procedure. Out of the </w:t>
      </w:r>
      <w:r>
        <w:rPr>
          <w:rFonts w:ascii="Calibri" w:hAnsi="Calibri" w:cs="Calibri"/>
        </w:rPr>
        <w:t> published articles found, this review identified  articles that described the rehabilitation of gait disorders using different types</w:t>
      </w:r>
      <w:r>
        <w:t xml:space="preserve"> of sensor technologies. This literature set presented strong evidence for the development of rehabilitation systems using a marker less vision based sensor technology. We therefore believe that the information contained in this review paper will assist the progress of the development of rehabilitation systems for human gait disorders.</w:t>
      </w:r>
    </w:p>
    <w:sectPr w:rsidR="00382D4F" w:rsidSect="00382D4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516F6"/>
    <w:rsid w:val="00382D4F"/>
    <w:rsid w:val="00A516F6"/>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D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1147</Characters>
  <Application>Microsoft Office Word</Application>
  <DocSecurity>0</DocSecurity>
  <Lines>9</Lines>
  <Paragraphs>2</Paragraphs>
  <ScaleCrop>false</ScaleCrop>
  <Company/>
  <LinksUpToDate>false</LinksUpToDate>
  <CharactersWithSpaces>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2018-09-18T05:53:00Z</dcterms:created>
  <dcterms:modified xsi:type="dcterms:W3CDTF">2018-09-18T05:54:00Z</dcterms:modified>
</cp:coreProperties>
</file>