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1B4" w:rsidRDefault="00A52930" w:rsidP="00A52930">
      <w:pPr>
        <w:jc w:val="both"/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 xml:space="preserve">Since 1990's Combinatorial explosion is a crucial topic in software testing domain. In this domain the exhaustive input interaction test is not practical solution to test all software configurations for generating test cases. T-way test strategy provides a solution to overcome the problem. </w:t>
      </w:r>
      <w:proofErr w:type="gramStart"/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To date, most of the research on designing methods focus on combinations of input parameter values, where the T-way test strategy is applied to generate final test cases.</w:t>
      </w:r>
      <w:proofErr w:type="gramEnd"/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 xml:space="preserve"> However the methods are not applicable for event driven systems, where inputs are tested in the ordered form. In this paper a new method is proposed on T-way strategy to generate test cases using 4-way input interaction technique. The generated test cases are compared with the existing 4-way strategies. Result shows that in most cases the proposed method is able to generate efficient test cases compared with existing 4-way methods.</w:t>
      </w:r>
    </w:p>
    <w:sectPr w:rsidR="00E511B4" w:rsidSect="00E51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52930"/>
    <w:rsid w:val="00A52930"/>
    <w:rsid w:val="00E51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1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2018-09-24T07:11:00Z</dcterms:created>
  <dcterms:modified xsi:type="dcterms:W3CDTF">2018-09-24T07:11:00Z</dcterms:modified>
</cp:coreProperties>
</file>