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CC8" w:rsidRDefault="00961881">
      <w:r>
        <w:rPr>
          <w:rFonts w:ascii="Arial" w:hAnsi="Arial" w:cs="Arial"/>
          <w:color w:val="333333"/>
          <w:sz w:val="23"/>
          <w:szCs w:val="23"/>
          <w:shd w:val="clear" w:color="auto" w:fill="FFFFFF"/>
        </w:rPr>
        <w:t>This paper describes the design and implementation of a Web-based portable network traffic monitoring system (PNtMS) on an embedded Linux platform, based on single board computer (SBC). The functionality of the monitoring system constitutes processing of TCP/IP network traffic in respect of network protocol analysis and traffic monitoring. The structural breakdown of this system can be generically segregated into three parts which can be mapped into different layers of the operating system. This monitoring system is designed to capture network packets information and performed statistical analysis. The analyzed data are then stored into log files that can be shown through a Web browser and onboard LCD panel, which are mounted on the SBC. Results show that, the low-end embedded Linux platform is fit to produce reliable Web-based network traffic monitoring system.</w:t>
      </w:r>
    </w:p>
    <w:sectPr w:rsidR="00800CC8" w:rsidSect="00800C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61881"/>
    <w:rsid w:val="00800CC8"/>
    <w:rsid w:val="00961881"/>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C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2018-09-26T04:34:00Z</dcterms:created>
  <dcterms:modified xsi:type="dcterms:W3CDTF">2018-09-26T04:34:00Z</dcterms:modified>
</cp:coreProperties>
</file>