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A33" w:rsidRDefault="00944FBE">
      <w:r>
        <w:rPr>
          <w:rFonts w:ascii="Arial" w:hAnsi="Arial" w:cs="Arial"/>
          <w:color w:val="333333"/>
          <w:sz w:val="15"/>
          <w:szCs w:val="15"/>
          <w:shd w:val="clear" w:color="auto" w:fill="FFFFFF"/>
        </w:rPr>
        <w:t>Grid computing shares geographically distributed computer resources, which are owned by different owners, over the Internet. Sharing the resources dynamically in this environment becomes challenging. Multi-agents could be used to meet this challenge due to their distributed nature and autonomous behavior. This paper investigates suitable economic models for grid computing and finds different economic models suitable for different grid scenarios. It proposes an agent-based pricing framework for the grid that supports autonomous interaction between users and providers for settling resource prices. Our strategy could be helpful to maximize utilization of idle resources and thus to increase profit for providers.</w:t>
      </w:r>
    </w:p>
    <w:sectPr w:rsidR="00B04A33" w:rsidSect="00B04A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944FBE"/>
    <w:rsid w:val="00944FBE"/>
    <w:rsid w:val="00B04A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A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611</Characters>
  <Application>Microsoft Office Word</Application>
  <DocSecurity>0</DocSecurity>
  <Lines>5</Lines>
  <Paragraphs>1</Paragraphs>
  <ScaleCrop>false</ScaleCrop>
  <Company/>
  <LinksUpToDate>false</LinksUpToDate>
  <CharactersWithSpaces>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2018-10-03T10:04:00Z</dcterms:created>
  <dcterms:modified xsi:type="dcterms:W3CDTF">2018-10-03T10:04:00Z</dcterms:modified>
</cp:coreProperties>
</file>