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63F" w:rsidRDefault="00457557" w:rsidP="00457557">
      <w:pPr>
        <w:jc w:val="both"/>
      </w:pPr>
      <w:r>
        <w:t xml:space="preserve">In this paper, the influence of magnetic field and </w:t>
      </w:r>
      <w:proofErr w:type="spellStart"/>
      <w:r>
        <w:t>thermophoresis</w:t>
      </w:r>
      <w:proofErr w:type="spellEnd"/>
      <w:r>
        <w:t xml:space="preserve"> on unsteady two-dimensional forced convective heat and mass transfer flow of a viscous, incompressible and electrically conducting fluid along a porous wedge in the presence of the temperature-dependent thermal conductivity and variable </w:t>
      </w:r>
      <w:proofErr w:type="spellStart"/>
      <w:r>
        <w:t>Prandtl</w:t>
      </w:r>
      <w:proofErr w:type="spellEnd"/>
      <w:r>
        <w:t xml:space="preserve"> number have been studied numerically. The governing nonlinear partial differential equations have been transformed into nonlinear ordinary one by introducing a similarity transformation. The transformed ordinary differential equations are solved for similar solutions by applying </w:t>
      </w:r>
      <w:proofErr w:type="spellStart"/>
      <w:r>
        <w:t>Nachtsheim</w:t>
      </w:r>
      <w:proofErr w:type="spellEnd"/>
      <w:r>
        <w:t xml:space="preserve">- </w:t>
      </w:r>
      <w:proofErr w:type="spellStart"/>
      <w:r>
        <w:t>Swigert</w:t>
      </w:r>
      <w:proofErr w:type="spellEnd"/>
      <w:r>
        <w:t xml:space="preserve"> shooting iteration technique along with the </w:t>
      </w:r>
      <w:proofErr w:type="spellStart"/>
      <w:r>
        <w:t>Runge-Kutta</w:t>
      </w:r>
      <w:proofErr w:type="spellEnd"/>
      <w:r>
        <w:t xml:space="preserve"> integration scheme. Comparison with beforehand published work is performed and excellent agreement is found. Results for the dimensionless velocity, temperature, concentration, </w:t>
      </w:r>
      <w:proofErr w:type="spellStart"/>
      <w:r>
        <w:t>thermophoretic</w:t>
      </w:r>
      <w:proofErr w:type="spellEnd"/>
      <w:r>
        <w:t xml:space="preserve"> velocity and </w:t>
      </w:r>
      <w:proofErr w:type="spellStart"/>
      <w:r>
        <w:t>thermophoretic</w:t>
      </w:r>
      <w:proofErr w:type="spellEnd"/>
      <w:r>
        <w:t xml:space="preserve"> particle deposition velocity are presented for various parametric conditions. The numerical results show that the </w:t>
      </w:r>
      <w:proofErr w:type="spellStart"/>
      <w:r>
        <w:t>thermophoretic</w:t>
      </w:r>
      <w:proofErr w:type="spellEnd"/>
      <w:r>
        <w:t xml:space="preserve"> particle deposition velocity significantly influenced by the magnetic field parameter. Moreover, it is found that the rate of heat transfer significantly influenced by the variation of the thermal conductivity and </w:t>
      </w:r>
      <w:proofErr w:type="spellStart"/>
      <w:r>
        <w:t>Prandtl</w:t>
      </w:r>
      <w:proofErr w:type="spellEnd"/>
      <w:r>
        <w:t xml:space="preserve"> number. Thus, in any physical model where thermal conductivity of the fluid is temperature dependent, the </w:t>
      </w:r>
      <w:proofErr w:type="spellStart"/>
      <w:r>
        <w:t>Prandtl</w:t>
      </w:r>
      <w:proofErr w:type="spellEnd"/>
      <w:r>
        <w:t xml:space="preserve"> number within the boundary layer must be treated as variable rather than constant.</w:t>
      </w:r>
    </w:p>
    <w:sectPr w:rsidR="00A0063F" w:rsidSect="00A006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457557"/>
    <w:rsid w:val="00457557"/>
    <w:rsid w:val="00A006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6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2018-10-14T09:30:00Z</dcterms:created>
  <dcterms:modified xsi:type="dcterms:W3CDTF">2018-10-14T09:30:00Z</dcterms:modified>
</cp:coreProperties>
</file>