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2AA" w:rsidRDefault="000C1F5E" w:rsidP="000C1F5E">
      <w:pPr>
        <w:jc w:val="both"/>
      </w:pPr>
      <w:r>
        <w:t xml:space="preserve">In this paper we have studied an unsteady two-dimensional laminar forced convective hydrodynamic heat and mass transfer flow of </w:t>
      </w:r>
      <w:proofErr w:type="spellStart"/>
      <w:r>
        <w:t>nanofluid</w:t>
      </w:r>
      <w:proofErr w:type="spellEnd"/>
      <w:r>
        <w:t xml:space="preserve"> along a permeable stretching/shrinking wedge with second order slip velocity using </w:t>
      </w:r>
      <w:proofErr w:type="spellStart"/>
      <w:r>
        <w:t>Buongiorno’s</w:t>
      </w:r>
      <w:proofErr w:type="spellEnd"/>
      <w:r>
        <w:t xml:space="preserve"> mathematical model. Using appropriate similarity transformations, the governing non-linear partial differential equations are reduced to a set of non-linear ordinary differential equations which are then solved numerically using the function bvp4c from MATLAB for different values of the parameters. Numerical results for the </w:t>
      </w:r>
      <w:proofErr w:type="spellStart"/>
      <w:r>
        <w:t>nondimensional</w:t>
      </w:r>
      <w:proofErr w:type="spellEnd"/>
      <w:r>
        <w:t xml:space="preserve"> velocity, temperature and </w:t>
      </w:r>
      <w:proofErr w:type="spellStart"/>
      <w:r>
        <w:t>nanoparticle</w:t>
      </w:r>
      <w:proofErr w:type="spellEnd"/>
      <w:r>
        <w:t xml:space="preserve"> volume fraction profiles as well as local skin-friction coefficient, local </w:t>
      </w:r>
      <w:proofErr w:type="spellStart"/>
      <w:r>
        <w:t>Nusselt</w:t>
      </w:r>
      <w:proofErr w:type="spellEnd"/>
      <w:r>
        <w:t xml:space="preserve"> number and local Sherwood number for different material parameters such as wedge angle parameter, unsteadiness parameter, Lewis number, suction parameter, Brownian motion parameter, </w:t>
      </w:r>
      <w:proofErr w:type="spellStart"/>
      <w:r>
        <w:t>thermophoresis</w:t>
      </w:r>
      <w:proofErr w:type="spellEnd"/>
      <w:r>
        <w:t xml:space="preserve"> parameter, slip parameter and </w:t>
      </w:r>
      <w:proofErr w:type="spellStart"/>
      <w:r>
        <w:t>Biot</w:t>
      </w:r>
      <w:proofErr w:type="spellEnd"/>
      <w:r>
        <w:t xml:space="preserve"> number are displayed in graphically as well as tabular form and discussed them from the physical point of view. The obtained numerical results clearly indicate that the flow field is influenced significantly by the second order slip parameter as well as surface convection parameter.</w:t>
      </w:r>
    </w:p>
    <w:sectPr w:rsidR="004F62AA" w:rsidSect="004F62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C1F5E"/>
    <w:rsid w:val="000C1F5E"/>
    <w:rsid w:val="004F62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2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2018-10-14T09:57:00Z</dcterms:created>
  <dcterms:modified xsi:type="dcterms:W3CDTF">2018-10-14T09:57:00Z</dcterms:modified>
</cp:coreProperties>
</file>