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9584F" w14:textId="77777777" w:rsidR="00644D6B" w:rsidRDefault="00644D6B" w:rsidP="00644D6B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</w:rPr>
      </w:pPr>
      <w:r w:rsidRPr="00644D6B">
        <w:rPr>
          <w:rFonts w:ascii="Arial" w:eastAsia="Times New Roman" w:hAnsi="Arial" w:cs="Arial"/>
          <w:color w:val="505050"/>
          <w:kern w:val="36"/>
          <w:sz w:val="35"/>
          <w:szCs w:val="35"/>
        </w:rPr>
        <w:t>Design of tellurite glass based quasi photonic crystal fiber with high nonlinearity</w:t>
      </w:r>
      <w:bookmarkStart w:id="0" w:name="baut0005"/>
    </w:p>
    <w:p w14:paraId="5F1E4060" w14:textId="09BCCC1D" w:rsidR="00644D6B" w:rsidRPr="00644D6B" w:rsidRDefault="00644D6B" w:rsidP="00644D6B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</w:rPr>
      </w:pPr>
      <w:r w:rsidRPr="00644D6B">
        <w:rPr>
          <w:rFonts w:ascii="Arial" w:eastAsia="Times New Roman" w:hAnsi="Arial" w:cs="Arial"/>
          <w:color w:val="007398"/>
          <w:sz w:val="20"/>
          <w:szCs w:val="20"/>
        </w:rPr>
        <w:t>S.Maheswaran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a</w:t>
      </w:r>
      <w:bookmarkStart w:id="1" w:name="baut0010"/>
      <w:bookmarkEnd w:id="0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20"/>
          <w:szCs w:val="20"/>
        </w:rPr>
        <w:t>Bikash KumarPaul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bcd</w:t>
      </w:r>
      <w:bookmarkStart w:id="2" w:name="baut0015"/>
      <w:bookmarkEnd w:id="1"/>
      <w:r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 xml:space="preserve">  </w:t>
      </w:r>
      <w:r w:rsidRPr="00644D6B">
        <w:rPr>
          <w:rFonts w:ascii="Arial" w:eastAsia="Times New Roman" w:hAnsi="Arial" w:cs="Arial"/>
          <w:color w:val="007398"/>
          <w:sz w:val="20"/>
          <w:szCs w:val="20"/>
        </w:rPr>
        <w:t>Md. AbdulKhalek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b</w:t>
      </w:r>
      <w:bookmarkStart w:id="3" w:name="baut0020"/>
      <w:bookmarkEnd w:id="2"/>
      <w:r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20"/>
          <w:szCs w:val="20"/>
        </w:rPr>
        <w:t>SujanChakma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b</w:t>
      </w:r>
      <w:bookmarkStart w:id="4" w:name="baut0025"/>
      <w:bookmarkEnd w:id="3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20"/>
          <w:szCs w:val="20"/>
        </w:rPr>
        <w:t>Kawsar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20"/>
          <w:szCs w:val="20"/>
        </w:rPr>
        <w:t>Ahmed</w:t>
      </w:r>
      <w:r>
        <w:rPr>
          <w:rFonts w:ascii="Arial" w:eastAsia="Times New Roman" w:hAnsi="Arial" w:cs="Arial"/>
          <w:color w:val="007398"/>
          <w:sz w:val="20"/>
          <w:szCs w:val="20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bc</w:t>
      </w:r>
      <w:bookmarkStart w:id="5" w:name="baut0030"/>
      <w:bookmarkEnd w:id="4"/>
      <w:r>
        <w:rPr>
          <w:rFonts w:ascii="Arial" w:eastAsia="Times New Roman" w:hAnsi="Arial" w:cs="Arial"/>
          <w:color w:val="505050"/>
          <w:sz w:val="20"/>
          <w:szCs w:val="20"/>
        </w:rPr>
        <w:t xml:space="preserve"> </w:t>
      </w:r>
      <w:r w:rsidRPr="00644D6B">
        <w:rPr>
          <w:rFonts w:ascii="Arial" w:eastAsia="Times New Roman" w:hAnsi="Arial" w:cs="Arial"/>
          <w:color w:val="007398"/>
          <w:sz w:val="20"/>
          <w:szCs w:val="20"/>
        </w:rPr>
        <w:t>M.S.Mani Rajan</w:t>
      </w:r>
      <w:r w:rsidRPr="00644D6B">
        <w:rPr>
          <w:rFonts w:ascii="Arial" w:eastAsia="Times New Roman" w:hAnsi="Arial" w:cs="Arial"/>
          <w:color w:val="007398"/>
          <w:sz w:val="15"/>
          <w:szCs w:val="15"/>
          <w:vertAlign w:val="superscript"/>
        </w:rPr>
        <w:t>e</w:t>
      </w:r>
      <w:bookmarkEnd w:id="5"/>
    </w:p>
    <w:p w14:paraId="11ADBA12" w14:textId="77777777" w:rsidR="00644D6B" w:rsidRDefault="00644D6B" w:rsidP="00644D6B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50C7F325" w14:textId="6BB71910" w:rsidR="00644D6B" w:rsidRDefault="00644D6B" w:rsidP="00644D6B">
      <w:pPr>
        <w:pStyle w:val="NormalWeb"/>
        <w:spacing w:before="0" w:beforeAutospacing="0" w:after="0" w:afterAutospacing="0"/>
        <w:rPr>
          <w:rFonts w:ascii="Arial" w:hAnsi="Arial" w:cs="Arial"/>
          <w:color w:val="505050"/>
        </w:rPr>
      </w:pPr>
      <w:r>
        <w:rPr>
          <w:rFonts w:ascii="Arial" w:hAnsi="Arial" w:cs="Arial"/>
          <w:color w:val="505050"/>
        </w:rPr>
        <w:t>The article includes the greater effort such as quasi </w:t>
      </w:r>
      <w:r w:rsidRPr="00644D6B">
        <w:rPr>
          <w:rFonts w:ascii="Arial" w:hAnsi="Arial" w:cs="Arial"/>
          <w:color w:val="505050"/>
        </w:rPr>
        <w:t>Photonic crystal fiber</w:t>
      </w:r>
      <w:r>
        <w:rPr>
          <w:rFonts w:ascii="Arial" w:hAnsi="Arial" w:cs="Arial"/>
          <w:color w:val="505050"/>
        </w:rPr>
        <w:t> (PCF) with tellurite elliptical </w:t>
      </w:r>
      <w:r w:rsidRPr="00644D6B">
        <w:rPr>
          <w:rFonts w:ascii="Arial" w:hAnsi="Arial" w:cs="Arial"/>
          <w:color w:val="505050"/>
        </w:rPr>
        <w:t>core structure</w:t>
      </w:r>
      <w:r>
        <w:rPr>
          <w:rFonts w:ascii="Arial" w:hAnsi="Arial" w:cs="Arial"/>
          <w:color w:val="505050"/>
        </w:rPr>
        <w:t> is numerically investigated. The performances of the new form of PCF are inferred by calculating the desired </w:t>
      </w:r>
      <w:r w:rsidRPr="00644D6B">
        <w:rPr>
          <w:rFonts w:ascii="Arial" w:hAnsi="Arial" w:cs="Arial"/>
          <w:color w:val="505050"/>
        </w:rPr>
        <w:t>optical parameters</w:t>
      </w:r>
      <w:r>
        <w:rPr>
          <w:rFonts w:ascii="Arial" w:hAnsi="Arial" w:cs="Arial"/>
          <w:color w:val="505050"/>
        </w:rPr>
        <w:t>. As a whole, the PCF provides a significant effect on optical properties for two different modes. This model provides a high </w:t>
      </w:r>
      <w:r w:rsidRPr="00644D6B">
        <w:rPr>
          <w:rFonts w:ascii="Arial" w:hAnsi="Arial" w:cs="Arial"/>
          <w:color w:val="505050"/>
        </w:rPr>
        <w:t>nonlinearity</w:t>
      </w:r>
      <w:r>
        <w:rPr>
          <w:rFonts w:ascii="Arial" w:hAnsi="Arial" w:cs="Arial"/>
          <w:color w:val="505050"/>
        </w:rPr>
        <w:t> of 1.54 × 10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4</w:t>
      </w:r>
      <w:r>
        <w:rPr>
          <w:rFonts w:ascii="Arial" w:hAnsi="Arial" w:cs="Arial"/>
          <w:color w:val="505050"/>
        </w:rPr>
        <w:t> W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−1</w:t>
      </w:r>
      <w:r>
        <w:rPr>
          <w:rFonts w:ascii="Arial" w:hAnsi="Arial" w:cs="Arial"/>
          <w:color w:val="505050"/>
        </w:rPr>
        <w:t>Km</w:t>
      </w:r>
      <w:r>
        <w:rPr>
          <w:rFonts w:ascii="Arial" w:hAnsi="Arial" w:cs="Arial"/>
          <w:color w:val="505050"/>
          <w:sz w:val="18"/>
          <w:szCs w:val="18"/>
          <w:vertAlign w:val="superscript"/>
        </w:rPr>
        <w:t>-1</w:t>
      </w:r>
      <w:r>
        <w:rPr>
          <w:rFonts w:ascii="Arial" w:hAnsi="Arial" w:cs="Arial"/>
          <w:color w:val="505050"/>
        </w:rPr>
        <w:t> and power fraction of 98.64% at the </w:t>
      </w:r>
      <w:r w:rsidRPr="00644D6B">
        <w:rPr>
          <w:rFonts w:ascii="Arial" w:hAnsi="Arial" w:cs="Arial"/>
          <w:color w:val="505050"/>
        </w:rPr>
        <w:t>wavelength</w:t>
      </w:r>
      <w:r>
        <w:rPr>
          <w:rFonts w:ascii="Arial" w:hAnsi="Arial" w:cs="Arial"/>
          <w:color w:val="505050"/>
        </w:rPr>
        <w:t> of 0.6 μm. This proposed model promises for better impact in sensing, different type of imaging </w:t>
      </w:r>
      <w:r w:rsidRPr="00644D6B">
        <w:rPr>
          <w:rFonts w:ascii="Arial" w:hAnsi="Arial" w:cs="Arial"/>
          <w:color w:val="505050"/>
        </w:rPr>
        <w:t>applications, signal processing</w:t>
      </w:r>
      <w:r>
        <w:rPr>
          <w:rFonts w:ascii="Arial" w:hAnsi="Arial" w:cs="Arial"/>
          <w:color w:val="505050"/>
        </w:rPr>
        <w:t> and nonlinear applications. All the </w:t>
      </w:r>
      <w:r w:rsidRPr="00644D6B">
        <w:rPr>
          <w:rFonts w:ascii="Arial" w:hAnsi="Arial" w:cs="Arial"/>
          <w:color w:val="505050"/>
        </w:rPr>
        <w:t>numerical calculations</w:t>
      </w:r>
      <w:r>
        <w:rPr>
          <w:rFonts w:ascii="Arial" w:hAnsi="Arial" w:cs="Arial"/>
          <w:color w:val="505050"/>
        </w:rPr>
        <w:t> are carried out by employing </w:t>
      </w:r>
      <w:r w:rsidRPr="00644D6B">
        <w:rPr>
          <w:rFonts w:ascii="Arial" w:hAnsi="Arial" w:cs="Arial"/>
          <w:color w:val="505050"/>
        </w:rPr>
        <w:t>fini</w:t>
      </w:r>
      <w:bookmarkStart w:id="6" w:name="_GoBack"/>
      <w:bookmarkEnd w:id="6"/>
      <w:r w:rsidRPr="00644D6B">
        <w:rPr>
          <w:rFonts w:ascii="Arial" w:hAnsi="Arial" w:cs="Arial"/>
          <w:color w:val="505050"/>
        </w:rPr>
        <w:t>te element method</w:t>
      </w:r>
      <w:r>
        <w:rPr>
          <w:rFonts w:ascii="Arial" w:hAnsi="Arial" w:cs="Arial"/>
          <w:color w:val="505050"/>
        </w:rPr>
        <w:t> (FEM).</w:t>
      </w:r>
    </w:p>
    <w:p w14:paraId="34A523D7" w14:textId="77777777" w:rsidR="00644D6B" w:rsidRDefault="00644D6B"/>
    <w:sectPr w:rsidR="00644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6B"/>
    <w:rsid w:val="002B6360"/>
    <w:rsid w:val="00644D6B"/>
    <w:rsid w:val="006501C5"/>
    <w:rsid w:val="009E1CC6"/>
    <w:rsid w:val="00A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480EA"/>
  <w15:chartTrackingRefBased/>
  <w15:docId w15:val="{9F6168A2-84FB-48F6-87F9-683930D4D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644D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D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D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644D6B"/>
  </w:style>
  <w:style w:type="character" w:customStyle="1" w:styleId="sr-only">
    <w:name w:val="sr-only"/>
    <w:basedOn w:val="DefaultParagraphFont"/>
    <w:rsid w:val="00644D6B"/>
  </w:style>
  <w:style w:type="character" w:customStyle="1" w:styleId="text">
    <w:name w:val="text"/>
    <w:basedOn w:val="DefaultParagraphFont"/>
    <w:rsid w:val="00644D6B"/>
  </w:style>
  <w:style w:type="character" w:customStyle="1" w:styleId="author-ref">
    <w:name w:val="author-ref"/>
    <w:basedOn w:val="DefaultParagraphFont"/>
    <w:rsid w:val="00644D6B"/>
  </w:style>
  <w:style w:type="character" w:customStyle="1" w:styleId="Heading2Char">
    <w:name w:val="Heading 2 Char"/>
    <w:basedOn w:val="DefaultParagraphFont"/>
    <w:link w:val="Heading2"/>
    <w:uiPriority w:val="9"/>
    <w:semiHidden/>
    <w:rsid w:val="00644D6B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semiHidden/>
    <w:unhideWhenUsed/>
    <w:rsid w:val="00644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4D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2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71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6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2019-02-14T05:22:00Z</dcterms:created>
  <dcterms:modified xsi:type="dcterms:W3CDTF">2019-02-14T05:34:00Z</dcterms:modified>
</cp:coreProperties>
</file>