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EDF215" w14:textId="6BDD16A5" w:rsidR="00DD0B93" w:rsidRDefault="00DD0B93" w:rsidP="00DD0B93">
      <w:pPr>
        <w:spacing w:after="375" w:line="240" w:lineRule="auto"/>
        <w:outlineLvl w:val="0"/>
        <w:rPr>
          <w:rFonts w:ascii="Arial" w:eastAsia="Times New Roman" w:hAnsi="Arial" w:cs="Arial"/>
          <w:color w:val="404040" w:themeColor="text1" w:themeTint="BF"/>
          <w:kern w:val="36"/>
          <w:sz w:val="35"/>
          <w:szCs w:val="35"/>
        </w:rPr>
      </w:pPr>
      <w:r w:rsidRPr="00DD0B93">
        <w:rPr>
          <w:rFonts w:ascii="Arial" w:eastAsia="Times New Roman" w:hAnsi="Arial" w:cs="Arial"/>
          <w:color w:val="404040" w:themeColor="text1" w:themeTint="BF"/>
          <w:kern w:val="36"/>
          <w:sz w:val="35"/>
          <w:szCs w:val="35"/>
        </w:rPr>
        <w:t>Potential antimicrobial activity of achyranthes bidentata methanol extract against both gram (+) ve and gram (-) ve bacteria</w:t>
      </w:r>
    </w:p>
    <w:p w14:paraId="1BBAA44A" w14:textId="3C8A8979" w:rsidR="00DD0B93" w:rsidRDefault="00DD0B93" w:rsidP="00DD0B93">
      <w:pPr>
        <w:spacing w:after="375" w:line="240" w:lineRule="auto"/>
        <w:outlineLvl w:val="0"/>
        <w:rPr>
          <w:rFonts w:ascii="Arial" w:hAnsi="Arial" w:cs="Arial"/>
          <w:b/>
          <w:bCs/>
          <w:color w:val="404040" w:themeColor="text1" w:themeTint="BF"/>
          <w:sz w:val="20"/>
          <w:szCs w:val="20"/>
          <w:bdr w:val="none" w:sz="0" w:space="0" w:color="auto" w:frame="1"/>
          <w:shd w:val="clear" w:color="auto" w:fill="FFFFFF"/>
        </w:rPr>
      </w:pPr>
      <w:r w:rsidRPr="00DD0B93">
        <w:rPr>
          <w:rFonts w:ascii="Arial" w:hAnsi="Arial" w:cs="Arial"/>
          <w:b/>
          <w:bCs/>
          <w:color w:val="404040" w:themeColor="text1" w:themeTint="BF"/>
          <w:sz w:val="20"/>
          <w:szCs w:val="20"/>
          <w:bdr w:val="none" w:sz="0" w:space="0" w:color="auto" w:frame="1"/>
          <w:shd w:val="clear" w:color="auto" w:fill="FFFFFF"/>
        </w:rPr>
        <w:t>S. Kamal</w:t>
      </w:r>
      <w:r w:rsidRPr="00DD0B93">
        <w:rPr>
          <w:color w:val="404040" w:themeColor="text1" w:themeTint="BF"/>
          <w:sz w:val="20"/>
          <w:szCs w:val="20"/>
        </w:rPr>
        <w:t xml:space="preserve">         </w:t>
      </w:r>
      <w:r w:rsidRPr="00DD0B93">
        <w:rPr>
          <w:rFonts w:ascii="Arial" w:hAnsi="Arial" w:cs="Arial"/>
          <w:b/>
          <w:bCs/>
          <w:color w:val="404040" w:themeColor="text1" w:themeTint="BF"/>
          <w:sz w:val="20"/>
          <w:szCs w:val="20"/>
          <w:bdr w:val="none" w:sz="0" w:space="0" w:color="auto" w:frame="1"/>
          <w:shd w:val="clear" w:color="auto" w:fill="FFFFFF"/>
        </w:rPr>
        <w:t>M. Shaheen Sharif</w:t>
      </w:r>
      <w:r w:rsidRPr="00DD0B93">
        <w:rPr>
          <w:color w:val="404040" w:themeColor="text1" w:themeTint="BF"/>
          <w:sz w:val="20"/>
          <w:szCs w:val="20"/>
        </w:rPr>
        <w:t xml:space="preserve">         </w:t>
      </w:r>
      <w:r w:rsidRPr="00DD0B93">
        <w:rPr>
          <w:rFonts w:ascii="Arial" w:hAnsi="Arial" w:cs="Arial"/>
          <w:b/>
          <w:bCs/>
          <w:color w:val="404040" w:themeColor="text1" w:themeTint="BF"/>
          <w:sz w:val="20"/>
          <w:szCs w:val="20"/>
          <w:bdr w:val="none" w:sz="0" w:space="0" w:color="auto" w:frame="1"/>
          <w:shd w:val="clear" w:color="auto" w:fill="FFFFFF"/>
        </w:rPr>
        <w:t>M.M. Rahman</w:t>
      </w:r>
      <w:r w:rsidRPr="00DD0B93">
        <w:rPr>
          <w:color w:val="404040" w:themeColor="text1" w:themeTint="BF"/>
          <w:sz w:val="20"/>
          <w:szCs w:val="20"/>
        </w:rPr>
        <w:t xml:space="preserve">         </w:t>
      </w:r>
      <w:r w:rsidRPr="00DD0B93">
        <w:rPr>
          <w:rFonts w:ascii="Arial" w:hAnsi="Arial" w:cs="Arial"/>
          <w:b/>
          <w:bCs/>
          <w:color w:val="404040" w:themeColor="text1" w:themeTint="BF"/>
          <w:sz w:val="20"/>
          <w:szCs w:val="20"/>
          <w:bdr w:val="none" w:sz="0" w:space="0" w:color="auto" w:frame="1"/>
          <w:shd w:val="clear" w:color="auto" w:fill="FFFFFF"/>
        </w:rPr>
        <w:t>S.M.A. Rahman</w:t>
      </w:r>
    </w:p>
    <w:p w14:paraId="5EAAA76D" w14:textId="77777777" w:rsidR="00DD0B93" w:rsidRDefault="00DD0B93" w:rsidP="00DD0B93">
      <w:pPr>
        <w:pStyle w:val="Heading2"/>
        <w:spacing w:before="0" w:after="120" w:line="480" w:lineRule="atLeast"/>
        <w:rPr>
          <w:rFonts w:ascii="Arial" w:hAnsi="Arial" w:cs="Arial"/>
          <w:color w:val="505050"/>
          <w:sz w:val="27"/>
          <w:szCs w:val="27"/>
        </w:rPr>
      </w:pPr>
      <w:bookmarkStart w:id="0" w:name="_Hlk1379634"/>
      <w:r>
        <w:rPr>
          <w:rFonts w:ascii="Arial" w:hAnsi="Arial" w:cs="Arial"/>
          <w:b/>
          <w:bCs/>
          <w:color w:val="505050"/>
          <w:sz w:val="27"/>
          <w:szCs w:val="27"/>
        </w:rPr>
        <w:t>Abstract</w:t>
      </w:r>
    </w:p>
    <w:bookmarkEnd w:id="0"/>
    <w:p w14:paraId="29C8B52F" w14:textId="6F846DFE" w:rsidR="00DD0B93" w:rsidRPr="00DD0B93" w:rsidRDefault="00DD0B93" w:rsidP="00F43977">
      <w:pPr>
        <w:spacing w:line="240" w:lineRule="auto"/>
        <w:jc w:val="both"/>
        <w:rPr>
          <w:rFonts w:ascii="Arial" w:eastAsia="Times New Roman" w:hAnsi="Arial" w:cs="Arial"/>
          <w:color w:val="404040" w:themeColor="text1" w:themeTint="BF"/>
          <w:kern w:val="36"/>
          <w:sz w:val="20"/>
          <w:szCs w:val="20"/>
        </w:rPr>
      </w:pPr>
      <w:r w:rsidRPr="00DD0B93">
        <w:rPr>
          <w:rFonts w:ascii="Arial" w:eastAsia="Times New Roman" w:hAnsi="Arial" w:cs="Arial"/>
          <w:color w:val="111111"/>
          <w:sz w:val="24"/>
          <w:szCs w:val="24"/>
        </w:rPr>
        <w:t>In vitro antibacterial activity of methanol extract of whole plant (leave, stem, flower &amp; root) of Achyranthesbidentata were found to be the most effective against the bacterial strains Bacillus cereus, Salmonella typhi, Streptococcus pyogens, Escherichia coli and Pseudomonas aeruginosa. The maximum zone of inhibition of achyranthesbidentata extract was 10 mm against Bacillus cereus at the dose of 100 µg/disc. A qualitative phytochemical analysis was performed for the detection of Reducing Sugars, Carbohydrate, Saponins, Alkaloids, Flavonoids, Tannins, Gums, Steroid and Glycosides. The photochemical of flavonoids, tannins and alkaloids show antimicrobial activity and saponin may be attributed to anti-infecting agent where flavonoids showed antimicrobial activity by complexing with cell wall and also binds to adhesions. The present study is done to evaluate the antibacterial efficacy of achyranthesbidentata against several pathogenic bacterial strains which could be further exploited for isolation and characterization of the novel phytochemicals in the treatment of infectious disease especially in light of the emergence of drug-resistant microorganisms and the need to produce more effective antimicrobial agents</w:t>
      </w:r>
      <w:r w:rsidR="00F43977">
        <w:rPr>
          <w:rFonts w:ascii="Arial" w:eastAsia="Times New Roman" w:hAnsi="Arial" w:cs="Arial"/>
          <w:color w:val="111111"/>
          <w:sz w:val="24"/>
          <w:szCs w:val="24"/>
        </w:rPr>
        <w:t>.</w:t>
      </w:r>
      <w:bookmarkStart w:id="1" w:name="_GoBack"/>
      <w:bookmarkEnd w:id="1"/>
    </w:p>
    <w:p w14:paraId="5FBD5348" w14:textId="77777777" w:rsidR="00DD0B93" w:rsidRPr="00DD0B93" w:rsidRDefault="00DD0B93" w:rsidP="00DD0B93">
      <w:pPr>
        <w:spacing w:after="375" w:line="240" w:lineRule="auto"/>
        <w:outlineLvl w:val="0"/>
        <w:rPr>
          <w:rFonts w:ascii="Arial" w:eastAsia="Times New Roman" w:hAnsi="Arial" w:cs="Arial"/>
          <w:color w:val="111111"/>
          <w:kern w:val="36"/>
          <w:sz w:val="48"/>
          <w:szCs w:val="48"/>
        </w:rPr>
      </w:pPr>
    </w:p>
    <w:p w14:paraId="281D88AE" w14:textId="77777777" w:rsidR="007A1515" w:rsidRPr="00DD0B93" w:rsidRDefault="00F43977">
      <w:pPr>
        <w:rPr>
          <w:sz w:val="20"/>
          <w:szCs w:val="20"/>
        </w:rPr>
      </w:pPr>
    </w:p>
    <w:sectPr w:rsidR="007A1515" w:rsidRPr="00DD0B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B93"/>
    <w:rsid w:val="002B6360"/>
    <w:rsid w:val="006501C5"/>
    <w:rsid w:val="009E1CC6"/>
    <w:rsid w:val="00AD5233"/>
    <w:rsid w:val="00DD0B93"/>
    <w:rsid w:val="00F4397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A4C32"/>
  <w15:chartTrackingRefBased/>
  <w15:docId w15:val="{E69AF56F-1B41-4DE3-82FC-3D0B3726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D0B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D0B93"/>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B9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D0B93"/>
    <w:rPr>
      <w:color w:val="0000FF"/>
      <w:u w:val="single"/>
    </w:rPr>
  </w:style>
  <w:style w:type="character" w:customStyle="1" w:styleId="Heading2Char">
    <w:name w:val="Heading 2 Char"/>
    <w:basedOn w:val="DefaultParagraphFont"/>
    <w:link w:val="Heading2"/>
    <w:uiPriority w:val="9"/>
    <w:semiHidden/>
    <w:rsid w:val="00DD0B93"/>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086942">
      <w:bodyDiv w:val="1"/>
      <w:marLeft w:val="0"/>
      <w:marRight w:val="0"/>
      <w:marTop w:val="0"/>
      <w:marBottom w:val="0"/>
      <w:divBdr>
        <w:top w:val="none" w:sz="0" w:space="0" w:color="auto"/>
        <w:left w:val="none" w:sz="0" w:space="0" w:color="auto"/>
        <w:bottom w:val="none" w:sz="0" w:space="0" w:color="auto"/>
        <w:right w:val="none" w:sz="0" w:space="0" w:color="auto"/>
      </w:divBdr>
      <w:divsChild>
        <w:div w:id="2055737728">
          <w:marLeft w:val="0"/>
          <w:marRight w:val="0"/>
          <w:marTop w:val="0"/>
          <w:marBottom w:val="0"/>
          <w:divBdr>
            <w:top w:val="none" w:sz="0" w:space="0" w:color="auto"/>
            <w:left w:val="none" w:sz="0" w:space="0" w:color="auto"/>
            <w:bottom w:val="single" w:sz="6" w:space="15" w:color="DDDDDD"/>
            <w:right w:val="none" w:sz="0" w:space="0" w:color="auto"/>
          </w:divBdr>
          <w:divsChild>
            <w:div w:id="1990598378">
              <w:marLeft w:val="0"/>
              <w:marRight w:val="0"/>
              <w:marTop w:val="0"/>
              <w:marBottom w:val="0"/>
              <w:divBdr>
                <w:top w:val="none" w:sz="0" w:space="0" w:color="auto"/>
                <w:left w:val="none" w:sz="0" w:space="0" w:color="auto"/>
                <w:bottom w:val="none" w:sz="0" w:space="0" w:color="auto"/>
                <w:right w:val="none" w:sz="0" w:space="0" w:color="auto"/>
              </w:divBdr>
            </w:div>
          </w:divsChild>
        </w:div>
        <w:div w:id="1516769963">
          <w:marLeft w:val="0"/>
          <w:marRight w:val="0"/>
          <w:marTop w:val="0"/>
          <w:marBottom w:val="343"/>
          <w:divBdr>
            <w:top w:val="none" w:sz="0" w:space="0" w:color="auto"/>
            <w:left w:val="none" w:sz="0" w:space="0" w:color="auto"/>
            <w:bottom w:val="none" w:sz="0" w:space="0" w:color="auto"/>
            <w:right w:val="none" w:sz="0" w:space="0" w:color="auto"/>
          </w:divBdr>
        </w:div>
      </w:divsChild>
    </w:div>
    <w:div w:id="139809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2019-02-18T05:56:00Z</dcterms:created>
  <dcterms:modified xsi:type="dcterms:W3CDTF">2019-04-28T09:45:00Z</dcterms:modified>
</cp:coreProperties>
</file>