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6D44B" w14:textId="4DD2FD3E" w:rsidR="005E5EA6" w:rsidRDefault="005E5EA6" w:rsidP="005E5EA6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16"/>
          <w:szCs w:val="16"/>
        </w:rPr>
      </w:pPr>
      <w:bookmarkStart w:id="0" w:name="_GoBack"/>
      <w:r w:rsidRPr="005E5EA6">
        <w:rPr>
          <w:rFonts w:ascii="Arial" w:eastAsia="Times New Roman" w:hAnsi="Arial" w:cs="Arial"/>
          <w:color w:val="505050"/>
          <w:kern w:val="36"/>
          <w:sz w:val="35"/>
          <w:szCs w:val="35"/>
        </w:rPr>
        <w:t>Investigation of ultra-low loss surface plasmon resonance-based PCF for biosensing application</w:t>
      </w:r>
    </w:p>
    <w:bookmarkEnd w:id="0"/>
    <w:p w14:paraId="324A0007" w14:textId="77777777" w:rsidR="005E5EA6" w:rsidRPr="005E5EA6" w:rsidRDefault="005E5EA6" w:rsidP="005E5EA6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16"/>
          <w:szCs w:val="16"/>
        </w:rPr>
      </w:pPr>
    </w:p>
    <w:p w14:paraId="5EDB994A" w14:textId="5BEFD17A" w:rsidR="007A1515" w:rsidRDefault="005E5EA6">
      <w:pPr>
        <w:rPr>
          <w:rStyle w:val="author-ref"/>
          <w:rFonts w:ascii="Arial" w:hAnsi="Arial" w:cs="Arial"/>
          <w:color w:val="404040" w:themeColor="text1" w:themeTint="BF"/>
          <w:szCs w:val="22"/>
          <w:vertAlign w:val="superscript"/>
        </w:rPr>
      </w:pPr>
      <w:bookmarkStart w:id="1" w:name="bau005"/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>Sayed</w:t>
      </w:r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 xml:space="preserve"> </w:t>
      </w:r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>Asaduzzaman</w:t>
      </w:r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 xml:space="preserve"> </w:t>
      </w:r>
      <w:r w:rsidRPr="005E5EA6">
        <w:rPr>
          <w:rStyle w:val="author-ref"/>
          <w:rFonts w:ascii="Arial" w:hAnsi="Arial" w:cs="Arial"/>
          <w:color w:val="404040" w:themeColor="text1" w:themeTint="BF"/>
          <w:szCs w:val="22"/>
          <w:vertAlign w:val="superscript"/>
        </w:rPr>
        <w:t>ab</w:t>
      </w:r>
      <w:bookmarkStart w:id="2" w:name="bau010"/>
      <w:bookmarkEnd w:id="1"/>
      <w:r w:rsidRPr="005E5EA6">
        <w:rPr>
          <w:color w:val="404040" w:themeColor="text1" w:themeTint="BF"/>
          <w:szCs w:val="22"/>
        </w:rPr>
        <w:t xml:space="preserve"> </w:t>
      </w:r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>Kawsar</w:t>
      </w:r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 xml:space="preserve"> </w:t>
      </w:r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>Ahmed</w:t>
      </w:r>
      <w:r w:rsidRPr="005E5EA6">
        <w:rPr>
          <w:rStyle w:val="text"/>
          <w:rFonts w:ascii="Arial" w:hAnsi="Arial" w:cs="Arial"/>
          <w:color w:val="404040" w:themeColor="text1" w:themeTint="BF"/>
          <w:szCs w:val="22"/>
        </w:rPr>
        <w:t xml:space="preserve"> </w:t>
      </w:r>
      <w:r w:rsidRPr="005E5EA6">
        <w:rPr>
          <w:rStyle w:val="author-ref"/>
          <w:rFonts w:ascii="Arial" w:hAnsi="Arial" w:cs="Arial"/>
          <w:color w:val="404040" w:themeColor="text1" w:themeTint="BF"/>
          <w:szCs w:val="22"/>
          <w:vertAlign w:val="superscript"/>
        </w:rPr>
        <w:t>b</w:t>
      </w:r>
      <w:bookmarkEnd w:id="2"/>
    </w:p>
    <w:p w14:paraId="3AFC5600" w14:textId="77777777" w:rsidR="005E5EA6" w:rsidRDefault="005E5EA6" w:rsidP="005E5EA6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7D7C19DC" w14:textId="2FD86714" w:rsidR="005E5EA6" w:rsidRPr="005E5EA6" w:rsidRDefault="005E5EA6" w:rsidP="005E5EA6">
      <w:pPr>
        <w:pStyle w:val="NormalWeb"/>
        <w:spacing w:before="0" w:beforeAutospacing="0" w:after="0" w:afterAutospacing="0"/>
        <w:rPr>
          <w:rFonts w:ascii="Arial" w:hAnsi="Arial" w:cs="Arial"/>
          <w:color w:val="505050"/>
        </w:rPr>
      </w:pPr>
      <w:r w:rsidRPr="005E5EA6">
        <w:rPr>
          <w:rFonts w:ascii="Arial" w:hAnsi="Arial" w:cs="Arial"/>
          <w:color w:val="505050"/>
        </w:rPr>
        <w:t>A simple structure Surface Plasmon Resonance-based Photonic Crystal Fiber has been proposed and numerically investigated in this research. Gold (Au) has been used as a plasmonic material. The optical parameters have obtained using FEM and proper tuning of geometries. The SPR-PCF shows the maximum amplitude sensitivity of −335 RIU</w:t>
      </w:r>
      <w:r w:rsidRPr="005E5EA6">
        <w:rPr>
          <w:rFonts w:ascii="Arial" w:hAnsi="Arial" w:cs="Arial"/>
          <w:color w:val="505050"/>
          <w:vertAlign w:val="superscript"/>
        </w:rPr>
        <w:t>−1</w:t>
      </w:r>
      <w:r w:rsidRPr="005E5EA6">
        <w:rPr>
          <w:rFonts w:ascii="Arial" w:hAnsi="Arial" w:cs="Arial"/>
          <w:color w:val="505050"/>
        </w:rPr>
        <w:t>. Maximum wavelength interrogation sensitivity of 8500 nm/RIU and the Resolution was achieved 1.16 × 10</w:t>
      </w:r>
      <w:r w:rsidRPr="005E5EA6">
        <w:rPr>
          <w:rFonts w:ascii="Arial" w:hAnsi="Arial" w:cs="Arial"/>
          <w:color w:val="505050"/>
          <w:vertAlign w:val="superscript"/>
        </w:rPr>
        <w:t>−5</w:t>
      </w:r>
      <w:r w:rsidRPr="005E5EA6">
        <w:rPr>
          <w:rFonts w:ascii="Arial" w:hAnsi="Arial" w:cs="Arial"/>
          <w:color w:val="505050"/>
        </w:rPr>
        <w:t> RIU. The numerical investigation takes place in a wider range of wavelength from 0.5 µm to 1.20 µm. The investigation takes place over a large range of Due to its splendid outcome the proposed PCF can be good candidates for biological substances, biomolecules and organic molecules sensing application.</w:t>
      </w:r>
    </w:p>
    <w:p w14:paraId="1A44135C" w14:textId="77777777" w:rsidR="005E5EA6" w:rsidRPr="005E5EA6" w:rsidRDefault="005E5EA6">
      <w:pPr>
        <w:rPr>
          <w:color w:val="404040" w:themeColor="text1" w:themeTint="BF"/>
          <w:sz w:val="24"/>
          <w:szCs w:val="24"/>
        </w:rPr>
      </w:pPr>
    </w:p>
    <w:sectPr w:rsidR="005E5EA6" w:rsidRPr="005E5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A6"/>
    <w:rsid w:val="002B6360"/>
    <w:rsid w:val="005E5EA6"/>
    <w:rsid w:val="006501C5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4EA7A"/>
  <w15:chartTrackingRefBased/>
  <w15:docId w15:val="{630D8640-AAB7-4D40-A83D-B7126032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5E5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E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EA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5E5EA6"/>
  </w:style>
  <w:style w:type="character" w:customStyle="1" w:styleId="text">
    <w:name w:val="text"/>
    <w:basedOn w:val="DefaultParagraphFont"/>
    <w:rsid w:val="005E5EA6"/>
  </w:style>
  <w:style w:type="character" w:customStyle="1" w:styleId="author-ref">
    <w:name w:val="author-ref"/>
    <w:basedOn w:val="DefaultParagraphFont"/>
    <w:rsid w:val="005E5EA6"/>
  </w:style>
  <w:style w:type="character" w:customStyle="1" w:styleId="Heading2Char">
    <w:name w:val="Heading 2 Char"/>
    <w:basedOn w:val="DefaultParagraphFont"/>
    <w:link w:val="Heading2"/>
    <w:uiPriority w:val="9"/>
    <w:semiHidden/>
    <w:rsid w:val="005E5EA6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5E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E5E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8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2019-02-18T07:49:00Z</dcterms:created>
  <dcterms:modified xsi:type="dcterms:W3CDTF">2019-02-18T07:53:00Z</dcterms:modified>
</cp:coreProperties>
</file>