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13B484" w14:textId="0D00E115" w:rsidR="00A372B7" w:rsidRDefault="00A372B7" w:rsidP="00A372B7">
      <w:pPr>
        <w:spacing w:beforeAutospacing="1" w:after="0" w:afterAutospacing="1" w:line="240" w:lineRule="auto"/>
        <w:outlineLvl w:val="0"/>
        <w:rPr>
          <w:rFonts w:ascii="Times New Roman" w:eastAsia="Times New Roman" w:hAnsi="Times New Roman" w:cs="Times New Roman"/>
          <w:b/>
          <w:bCs/>
          <w:color w:val="505050"/>
          <w:kern w:val="36"/>
          <w:sz w:val="35"/>
          <w:szCs w:val="35"/>
        </w:rPr>
      </w:pPr>
      <w:r w:rsidRPr="00A372B7">
        <w:rPr>
          <w:rFonts w:ascii="Times New Roman" w:eastAsia="Times New Roman" w:hAnsi="Times New Roman" w:cs="Times New Roman"/>
          <w:b/>
          <w:bCs/>
          <w:color w:val="505050"/>
          <w:kern w:val="36"/>
          <w:sz w:val="35"/>
          <w:szCs w:val="35"/>
        </w:rPr>
        <w:t>Chalcogenide embedded quasi photonic crystal fiber for nonlinear optical applications</w:t>
      </w:r>
    </w:p>
    <w:p w14:paraId="75C78DC9" w14:textId="506C09EE" w:rsidR="00A372B7" w:rsidRPr="00A372B7" w:rsidRDefault="00A372B7" w:rsidP="00A372B7">
      <w:pPr>
        <w:spacing w:beforeAutospacing="1" w:after="0" w:afterAutospacing="1" w:line="240" w:lineRule="auto"/>
        <w:outlineLvl w:val="0"/>
        <w:rPr>
          <w:rStyle w:val="author-ref"/>
          <w:rFonts w:ascii="Arial" w:hAnsi="Arial" w:cs="Arial"/>
          <w:color w:val="595959" w:themeColor="text1" w:themeTint="A6"/>
          <w:sz w:val="16"/>
          <w:szCs w:val="16"/>
          <w:vertAlign w:val="superscript"/>
        </w:rPr>
      </w:pPr>
      <w:bookmarkStart w:id="0" w:name="bau0005"/>
      <w:r w:rsidRPr="00A372B7">
        <w:rPr>
          <w:rStyle w:val="text"/>
          <w:rFonts w:ascii="Arial" w:hAnsi="Arial" w:cs="Arial"/>
          <w:color w:val="595959" w:themeColor="text1" w:themeTint="A6"/>
          <w:sz w:val="21"/>
          <w:szCs w:val="21"/>
        </w:rPr>
        <w:t xml:space="preserve">Bikash Kumar Paul </w:t>
      </w:r>
      <w:bookmarkStart w:id="1" w:name="bau0010"/>
      <w:bookmarkEnd w:id="0"/>
      <w:r w:rsidR="00C95E49">
        <w:rPr>
          <w:rStyle w:val="text"/>
          <w:rFonts w:ascii="Arial" w:hAnsi="Arial" w:cs="Arial"/>
          <w:color w:val="595959" w:themeColor="text1" w:themeTint="A6"/>
          <w:sz w:val="21"/>
          <w:szCs w:val="21"/>
        </w:rPr>
        <w:t xml:space="preserve">  </w:t>
      </w:r>
      <w:r w:rsidR="00C95E49">
        <w:rPr>
          <w:rStyle w:val="author-ref"/>
          <w:rFonts w:ascii="Arial" w:hAnsi="Arial" w:cs="Arial"/>
          <w:color w:val="595959" w:themeColor="text1" w:themeTint="A6"/>
          <w:sz w:val="16"/>
          <w:szCs w:val="16"/>
          <w:vertAlign w:val="superscript"/>
        </w:rPr>
        <w:t xml:space="preserve"> </w:t>
      </w:r>
      <w:r w:rsidR="00C95E49">
        <w:rPr>
          <w:color w:val="595959" w:themeColor="text1" w:themeTint="A6"/>
        </w:rPr>
        <w:t xml:space="preserve">  </w:t>
      </w:r>
      <w:r w:rsidRPr="00A372B7">
        <w:rPr>
          <w:color w:val="595959" w:themeColor="text1" w:themeTint="A6"/>
        </w:rPr>
        <w:t xml:space="preserve">  </w:t>
      </w:r>
      <w:r w:rsidRPr="00A372B7">
        <w:rPr>
          <w:rStyle w:val="text"/>
          <w:rFonts w:ascii="Arial" w:hAnsi="Arial" w:cs="Arial"/>
          <w:color w:val="595959" w:themeColor="text1" w:themeTint="A6"/>
          <w:sz w:val="21"/>
          <w:szCs w:val="21"/>
        </w:rPr>
        <w:t xml:space="preserve">Md.Abdul Khalek </w:t>
      </w:r>
      <w:bookmarkStart w:id="2" w:name="bau0015"/>
      <w:bookmarkEnd w:id="1"/>
      <w:r w:rsidR="00C95E49">
        <w:rPr>
          <w:rStyle w:val="author-ref"/>
          <w:rFonts w:ascii="Arial" w:hAnsi="Arial" w:cs="Arial"/>
          <w:color w:val="595959" w:themeColor="text1" w:themeTint="A6"/>
          <w:sz w:val="16"/>
          <w:szCs w:val="16"/>
          <w:vertAlign w:val="superscript"/>
        </w:rPr>
        <w:t xml:space="preserve">  </w:t>
      </w:r>
      <w:r w:rsidR="00C95E49">
        <w:rPr>
          <w:rStyle w:val="text"/>
          <w:rFonts w:ascii="Arial" w:hAnsi="Arial" w:cs="Arial"/>
          <w:color w:val="595959" w:themeColor="text1" w:themeTint="A6"/>
          <w:sz w:val="21"/>
          <w:szCs w:val="21"/>
        </w:rPr>
        <w:t xml:space="preserve">     </w:t>
      </w:r>
      <w:r w:rsidRPr="00A372B7">
        <w:rPr>
          <w:rStyle w:val="text"/>
          <w:rFonts w:ascii="Arial" w:hAnsi="Arial" w:cs="Arial"/>
          <w:color w:val="595959" w:themeColor="text1" w:themeTint="A6"/>
          <w:sz w:val="21"/>
          <w:szCs w:val="21"/>
        </w:rPr>
        <w:t xml:space="preserve">Sujan Chakma </w:t>
      </w:r>
      <w:bookmarkStart w:id="3" w:name="bau0020"/>
      <w:bookmarkEnd w:id="2"/>
      <w:r w:rsidR="00C95E49">
        <w:rPr>
          <w:rStyle w:val="author-ref"/>
          <w:rFonts w:ascii="Arial" w:hAnsi="Arial" w:cs="Arial"/>
          <w:color w:val="595959" w:themeColor="text1" w:themeTint="A6"/>
          <w:sz w:val="16"/>
          <w:szCs w:val="16"/>
          <w:vertAlign w:val="superscript"/>
        </w:rPr>
        <w:t xml:space="preserve">      </w:t>
      </w:r>
      <w:r w:rsidR="00C95E49">
        <w:rPr>
          <w:color w:val="595959" w:themeColor="text1" w:themeTint="A6"/>
        </w:rPr>
        <w:t xml:space="preserve"> </w:t>
      </w:r>
      <w:r w:rsidRPr="00A372B7">
        <w:rPr>
          <w:color w:val="595959" w:themeColor="text1" w:themeTint="A6"/>
        </w:rPr>
        <w:t xml:space="preserve"> </w:t>
      </w:r>
      <w:r w:rsidRPr="00A372B7">
        <w:rPr>
          <w:rStyle w:val="text"/>
          <w:rFonts w:ascii="Arial" w:hAnsi="Arial" w:cs="Arial"/>
          <w:color w:val="595959" w:themeColor="text1" w:themeTint="A6"/>
          <w:sz w:val="21"/>
          <w:szCs w:val="21"/>
        </w:rPr>
        <w:t>Kawsar</w:t>
      </w:r>
      <w:bookmarkStart w:id="4" w:name="_GoBack"/>
      <w:bookmarkEnd w:id="4"/>
      <w:r w:rsidR="00C95E49">
        <w:rPr>
          <w:rStyle w:val="text"/>
          <w:rFonts w:ascii="Arial" w:hAnsi="Arial" w:cs="Arial"/>
          <w:color w:val="595959" w:themeColor="text1" w:themeTint="A6"/>
          <w:sz w:val="21"/>
          <w:szCs w:val="21"/>
        </w:rPr>
        <w:t xml:space="preserve"> </w:t>
      </w:r>
      <w:r w:rsidRPr="00A372B7">
        <w:rPr>
          <w:rStyle w:val="text"/>
          <w:rFonts w:ascii="Arial" w:hAnsi="Arial" w:cs="Arial"/>
          <w:color w:val="595959" w:themeColor="text1" w:themeTint="A6"/>
          <w:sz w:val="21"/>
          <w:szCs w:val="21"/>
        </w:rPr>
        <w:t xml:space="preserve">Ahmed </w:t>
      </w:r>
      <w:bookmarkEnd w:id="3"/>
      <w:r w:rsidR="00C95E49">
        <w:rPr>
          <w:rStyle w:val="author-ref"/>
          <w:rFonts w:ascii="Arial" w:hAnsi="Arial" w:cs="Arial"/>
          <w:color w:val="595959" w:themeColor="text1" w:themeTint="A6"/>
          <w:sz w:val="16"/>
          <w:szCs w:val="16"/>
          <w:vertAlign w:val="superscript"/>
        </w:rPr>
        <w:t xml:space="preserve"> </w:t>
      </w:r>
    </w:p>
    <w:p w14:paraId="4CC6DB73" w14:textId="77777777" w:rsidR="00A372B7" w:rsidRDefault="00A372B7" w:rsidP="00A372B7">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3C1CE852" w14:textId="57151E9C" w:rsidR="00A372B7" w:rsidRDefault="00A372B7" w:rsidP="00A372B7">
      <w:pPr>
        <w:pStyle w:val="NormalWeb"/>
        <w:spacing w:before="0" w:beforeAutospacing="0" w:after="0" w:afterAutospacing="0"/>
        <w:rPr>
          <w:rFonts w:ascii="Georgia" w:hAnsi="Georgia"/>
          <w:color w:val="505050"/>
          <w:sz w:val="27"/>
          <w:szCs w:val="27"/>
        </w:rPr>
      </w:pPr>
      <w:r>
        <w:rPr>
          <w:rFonts w:ascii="Georgia" w:hAnsi="Georgia"/>
          <w:color w:val="505050"/>
          <w:sz w:val="27"/>
          <w:szCs w:val="27"/>
        </w:rPr>
        <w:t>In this article, a new quasi </w:t>
      </w:r>
      <w:r w:rsidRPr="00A372B7">
        <w:rPr>
          <w:rFonts w:ascii="Georgia" w:hAnsi="Georgia"/>
          <w:color w:val="505050"/>
          <w:sz w:val="27"/>
          <w:szCs w:val="27"/>
        </w:rPr>
        <w:t>photonic crystal fiber</w:t>
      </w:r>
      <w:r>
        <w:rPr>
          <w:rFonts w:ascii="Georgia" w:hAnsi="Georgia"/>
          <w:color w:val="505050"/>
          <w:sz w:val="27"/>
          <w:szCs w:val="27"/>
        </w:rPr>
        <w:t> (PCF) with </w:t>
      </w:r>
      <w:r w:rsidRPr="00A372B7">
        <w:rPr>
          <w:rFonts w:ascii="Georgia" w:hAnsi="Georgia"/>
          <w:color w:val="505050"/>
          <w:sz w:val="27"/>
          <w:szCs w:val="27"/>
        </w:rPr>
        <w:t>chalcogenide</w:t>
      </w:r>
      <w:r>
        <w:rPr>
          <w:rFonts w:ascii="Georgia" w:hAnsi="Georgia"/>
          <w:color w:val="505050"/>
          <w:sz w:val="27"/>
          <w:szCs w:val="27"/>
        </w:rPr>
        <w:t xml:space="preserve"> ellipse core has been proposed. Fundamental optical transmission characteristics such as effective area, confinement loss, numerical aperture (NA), nonlinearity and power fraction has been investigated through the full vector finite element method (FV-FEM). The proposed model shows ultra low confinement loss of 2.08</w:t>
      </w:r>
      <w:r>
        <w:rPr>
          <w:color w:val="505050"/>
          <w:sz w:val="27"/>
          <w:szCs w:val="27"/>
        </w:rPr>
        <w:t> </w:t>
      </w:r>
      <w:r>
        <w:rPr>
          <w:rFonts w:ascii="Georgia" w:hAnsi="Georgia" w:cs="Georgia"/>
          <w:color w:val="505050"/>
          <w:sz w:val="27"/>
          <w:szCs w:val="27"/>
        </w:rPr>
        <w:t>×</w:t>
      </w:r>
      <w:r>
        <w:rPr>
          <w:color w:val="505050"/>
          <w:sz w:val="27"/>
          <w:szCs w:val="27"/>
        </w:rPr>
        <w:t> </w:t>
      </w:r>
      <w:r>
        <w:rPr>
          <w:rFonts w:ascii="Georgia" w:hAnsi="Georgia"/>
          <w:color w:val="505050"/>
          <w:sz w:val="27"/>
          <w:szCs w:val="27"/>
        </w:rPr>
        <w:t>10</w:t>
      </w:r>
      <w:r>
        <w:rPr>
          <w:rFonts w:ascii="Georgia" w:hAnsi="Georgia"/>
          <w:color w:val="505050"/>
          <w:sz w:val="20"/>
          <w:szCs w:val="20"/>
          <w:vertAlign w:val="superscript"/>
        </w:rPr>
        <w:t>−5</w:t>
      </w:r>
      <w:r>
        <w:rPr>
          <w:rFonts w:ascii="Georgia" w:hAnsi="Georgia"/>
          <w:color w:val="505050"/>
          <w:sz w:val="27"/>
          <w:szCs w:val="27"/>
        </w:rPr>
        <w:t> dB/m, significant NA of 1.2</w:t>
      </w:r>
      <w:r>
        <w:rPr>
          <w:color w:val="505050"/>
          <w:sz w:val="27"/>
          <w:szCs w:val="27"/>
        </w:rPr>
        <w:t> </w:t>
      </w:r>
      <w:r>
        <w:rPr>
          <w:rFonts w:ascii="Georgia" w:hAnsi="Georgia" w:cs="Georgia"/>
          <w:color w:val="505050"/>
          <w:sz w:val="27"/>
          <w:szCs w:val="27"/>
        </w:rPr>
        <w:t>×</w:t>
      </w:r>
      <w:r>
        <w:rPr>
          <w:color w:val="505050"/>
          <w:sz w:val="27"/>
          <w:szCs w:val="27"/>
        </w:rPr>
        <w:t> </w:t>
      </w:r>
      <w:r>
        <w:rPr>
          <w:rFonts w:ascii="Georgia" w:hAnsi="Georgia"/>
          <w:color w:val="505050"/>
          <w:sz w:val="27"/>
          <w:szCs w:val="27"/>
        </w:rPr>
        <w:t>10</w:t>
      </w:r>
      <w:r>
        <w:rPr>
          <w:rFonts w:ascii="Georgia" w:hAnsi="Georgia"/>
          <w:color w:val="505050"/>
          <w:sz w:val="20"/>
          <w:szCs w:val="20"/>
          <w:vertAlign w:val="superscript"/>
        </w:rPr>
        <w:t>−8</w:t>
      </w:r>
      <w:r>
        <w:rPr>
          <w:rFonts w:ascii="Georgia" w:hAnsi="Georgia"/>
          <w:color w:val="505050"/>
          <w:sz w:val="27"/>
          <w:szCs w:val="27"/>
        </w:rPr>
        <w:t> dB/km and effective area of 1.42</w:t>
      </w:r>
      <w:r>
        <w:rPr>
          <w:color w:val="505050"/>
          <w:sz w:val="27"/>
          <w:szCs w:val="27"/>
        </w:rPr>
        <w:t> </w:t>
      </w:r>
      <w:r>
        <w:rPr>
          <w:rFonts w:ascii="Georgia" w:hAnsi="Georgia" w:cs="Georgia"/>
          <w:color w:val="505050"/>
          <w:sz w:val="27"/>
          <w:szCs w:val="27"/>
        </w:rPr>
        <w:t>×</w:t>
      </w:r>
      <w:r>
        <w:rPr>
          <w:color w:val="505050"/>
          <w:sz w:val="27"/>
          <w:szCs w:val="27"/>
        </w:rPr>
        <w:t> </w:t>
      </w:r>
      <w:r>
        <w:rPr>
          <w:rFonts w:ascii="Georgia" w:hAnsi="Georgia"/>
          <w:color w:val="505050"/>
          <w:sz w:val="27"/>
          <w:szCs w:val="27"/>
        </w:rPr>
        <w:t>10</w:t>
      </w:r>
      <w:r>
        <w:rPr>
          <w:rFonts w:ascii="Georgia" w:hAnsi="Georgia"/>
          <w:color w:val="505050"/>
          <w:sz w:val="20"/>
          <w:szCs w:val="20"/>
          <w:vertAlign w:val="superscript"/>
        </w:rPr>
        <w:t>–12</w:t>
      </w:r>
      <w:r>
        <w:rPr>
          <w:rFonts w:ascii="Georgia" w:hAnsi="Georgia"/>
          <w:color w:val="505050"/>
          <w:sz w:val="27"/>
          <w:szCs w:val="27"/>
        </w:rPr>
        <w:t>m</w:t>
      </w:r>
      <w:r>
        <w:rPr>
          <w:rFonts w:ascii="Georgia" w:hAnsi="Georgia"/>
          <w:color w:val="505050"/>
          <w:sz w:val="20"/>
          <w:szCs w:val="20"/>
          <w:vertAlign w:val="superscript"/>
        </w:rPr>
        <w:t>2</w:t>
      </w:r>
      <w:r>
        <w:rPr>
          <w:rFonts w:ascii="Georgia" w:hAnsi="Georgia"/>
          <w:color w:val="505050"/>
          <w:sz w:val="27"/>
          <w:szCs w:val="27"/>
        </w:rPr>
        <w:t> in x-polarization mode. This shows a high nonlinearity of 4.72</w:t>
      </w:r>
      <w:r>
        <w:rPr>
          <w:color w:val="505050"/>
          <w:sz w:val="27"/>
          <w:szCs w:val="27"/>
        </w:rPr>
        <w:t> </w:t>
      </w:r>
      <w:r>
        <w:rPr>
          <w:rFonts w:ascii="Georgia" w:hAnsi="Georgia" w:cs="Georgia"/>
          <w:color w:val="505050"/>
          <w:sz w:val="27"/>
          <w:szCs w:val="27"/>
        </w:rPr>
        <w:t>×</w:t>
      </w:r>
      <w:r>
        <w:rPr>
          <w:color w:val="505050"/>
          <w:sz w:val="27"/>
          <w:szCs w:val="27"/>
        </w:rPr>
        <w:t> </w:t>
      </w:r>
      <w:r>
        <w:rPr>
          <w:rFonts w:ascii="Georgia" w:hAnsi="Georgia"/>
          <w:color w:val="505050"/>
          <w:sz w:val="27"/>
          <w:szCs w:val="27"/>
        </w:rPr>
        <w:t>10</w:t>
      </w:r>
      <w:r>
        <w:rPr>
          <w:rFonts w:ascii="Georgia" w:hAnsi="Georgia"/>
          <w:color w:val="505050"/>
          <w:sz w:val="20"/>
          <w:szCs w:val="20"/>
          <w:vertAlign w:val="superscript"/>
        </w:rPr>
        <w:t>4</w:t>
      </w:r>
      <w:r>
        <w:rPr>
          <w:rFonts w:ascii="Georgia" w:hAnsi="Georgia"/>
          <w:color w:val="505050"/>
          <w:sz w:val="27"/>
          <w:szCs w:val="27"/>
        </w:rPr>
        <w:t> W</w:t>
      </w:r>
      <w:r>
        <w:rPr>
          <w:rFonts w:ascii="Georgia" w:hAnsi="Georgia"/>
          <w:color w:val="505050"/>
          <w:sz w:val="20"/>
          <w:szCs w:val="20"/>
          <w:vertAlign w:val="superscript"/>
        </w:rPr>
        <w:t>−1</w:t>
      </w:r>
      <w:r>
        <w:rPr>
          <w:rFonts w:ascii="Georgia" w:hAnsi="Georgia"/>
          <w:color w:val="505050"/>
          <w:sz w:val="27"/>
          <w:szCs w:val="27"/>
        </w:rPr>
        <w:t>km</w:t>
      </w:r>
      <w:r>
        <w:rPr>
          <w:rFonts w:ascii="Georgia" w:hAnsi="Georgia"/>
          <w:color w:val="505050"/>
          <w:sz w:val="20"/>
          <w:szCs w:val="20"/>
          <w:vertAlign w:val="superscript"/>
        </w:rPr>
        <w:t>−1</w:t>
      </w:r>
      <w:r>
        <w:rPr>
          <w:rFonts w:ascii="Georgia" w:hAnsi="Georgia"/>
          <w:color w:val="505050"/>
          <w:sz w:val="27"/>
          <w:szCs w:val="27"/>
        </w:rPr>
        <w:t>. This raised model may play a vital role to sensing, biomedical imaging, fluorescence monitoring and optical signal processing and nonlinear applications.</w:t>
      </w:r>
    </w:p>
    <w:p w14:paraId="217CB665" w14:textId="77777777" w:rsidR="00A372B7" w:rsidRPr="00A372B7" w:rsidRDefault="00A372B7" w:rsidP="00A372B7">
      <w:pPr>
        <w:spacing w:beforeAutospacing="1" w:after="0" w:afterAutospacing="1" w:line="240" w:lineRule="auto"/>
        <w:outlineLvl w:val="0"/>
        <w:rPr>
          <w:rFonts w:ascii="Times New Roman" w:eastAsia="Times New Roman" w:hAnsi="Times New Roman" w:cs="Times New Roman"/>
          <w:b/>
          <w:bCs/>
          <w:color w:val="505050"/>
          <w:kern w:val="36"/>
          <w:sz w:val="35"/>
          <w:szCs w:val="35"/>
        </w:rPr>
      </w:pPr>
    </w:p>
    <w:p w14:paraId="37F9977B" w14:textId="77777777" w:rsidR="007A1515" w:rsidRDefault="00C95E49"/>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2B7"/>
    <w:rsid w:val="002B6360"/>
    <w:rsid w:val="006501C5"/>
    <w:rsid w:val="009E1CC6"/>
    <w:rsid w:val="00A372B7"/>
    <w:rsid w:val="00AD5233"/>
    <w:rsid w:val="00C95E49"/>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ADD9B"/>
  <w15:chartTrackingRefBased/>
  <w15:docId w15:val="{1F301599-5348-492E-9CAD-F7FA97A97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A372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372B7"/>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2B7"/>
    <w:rPr>
      <w:rFonts w:ascii="Times New Roman" w:eastAsia="Times New Roman" w:hAnsi="Times New Roman" w:cs="Times New Roman"/>
      <w:b/>
      <w:bCs/>
      <w:kern w:val="36"/>
      <w:sz w:val="48"/>
      <w:szCs w:val="48"/>
    </w:rPr>
  </w:style>
  <w:style w:type="character" w:customStyle="1" w:styleId="title-text">
    <w:name w:val="title-text"/>
    <w:basedOn w:val="DefaultParagraphFont"/>
    <w:rsid w:val="00A372B7"/>
  </w:style>
  <w:style w:type="character" w:customStyle="1" w:styleId="text">
    <w:name w:val="text"/>
    <w:basedOn w:val="DefaultParagraphFont"/>
    <w:rsid w:val="00A372B7"/>
  </w:style>
  <w:style w:type="character" w:customStyle="1" w:styleId="author-ref">
    <w:name w:val="author-ref"/>
    <w:basedOn w:val="DefaultParagraphFont"/>
    <w:rsid w:val="00A372B7"/>
  </w:style>
  <w:style w:type="character" w:customStyle="1" w:styleId="Heading2Char">
    <w:name w:val="Heading 2 Char"/>
    <w:basedOn w:val="DefaultParagraphFont"/>
    <w:link w:val="Heading2"/>
    <w:uiPriority w:val="9"/>
    <w:semiHidden/>
    <w:rsid w:val="00A372B7"/>
    <w:rPr>
      <w:rFonts w:asciiTheme="majorHAnsi" w:eastAsiaTheme="majorEastAsia" w:hAnsiTheme="majorHAnsi" w:cstheme="majorBidi"/>
      <w:color w:val="2F5496" w:themeColor="accent1" w:themeShade="BF"/>
      <w:sz w:val="26"/>
      <w:szCs w:val="33"/>
    </w:rPr>
  </w:style>
  <w:style w:type="paragraph" w:styleId="NormalWeb">
    <w:name w:val="Normal (Web)"/>
    <w:basedOn w:val="Normal"/>
    <w:uiPriority w:val="99"/>
    <w:semiHidden/>
    <w:unhideWhenUsed/>
    <w:rsid w:val="00A372B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372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885639">
      <w:bodyDiv w:val="1"/>
      <w:marLeft w:val="0"/>
      <w:marRight w:val="0"/>
      <w:marTop w:val="0"/>
      <w:marBottom w:val="0"/>
      <w:divBdr>
        <w:top w:val="none" w:sz="0" w:space="0" w:color="auto"/>
        <w:left w:val="none" w:sz="0" w:space="0" w:color="auto"/>
        <w:bottom w:val="none" w:sz="0" w:space="0" w:color="auto"/>
        <w:right w:val="none" w:sz="0" w:space="0" w:color="auto"/>
      </w:divBdr>
      <w:divsChild>
        <w:div w:id="772480663">
          <w:marLeft w:val="0"/>
          <w:marRight w:val="0"/>
          <w:marTop w:val="0"/>
          <w:marBottom w:val="0"/>
          <w:divBdr>
            <w:top w:val="none" w:sz="0" w:space="0" w:color="auto"/>
            <w:left w:val="none" w:sz="0" w:space="0" w:color="auto"/>
            <w:bottom w:val="none" w:sz="0" w:space="0" w:color="auto"/>
            <w:right w:val="none" w:sz="0" w:space="0" w:color="auto"/>
          </w:divBdr>
        </w:div>
      </w:divsChild>
    </w:div>
    <w:div w:id="188752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133</Words>
  <Characters>759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2019-02-20T06:42:00Z</dcterms:created>
  <dcterms:modified xsi:type="dcterms:W3CDTF">2019-05-11T04:43:00Z</dcterms:modified>
</cp:coreProperties>
</file>