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EE0E39" w14:textId="77777777" w:rsidR="00D74F0E" w:rsidRPr="00D74F0E" w:rsidRDefault="00D74F0E" w:rsidP="00D74F0E">
      <w:pPr>
        <w:shd w:val="clear" w:color="auto" w:fill="FFFFFF"/>
        <w:spacing w:after="0" w:line="240" w:lineRule="auto"/>
        <w:outlineLvl w:val="0"/>
        <w:rPr>
          <w:rFonts w:ascii="Arial" w:eastAsia="Times New Roman" w:hAnsi="Arial" w:cs="Arial"/>
          <w:b/>
          <w:bCs/>
          <w:color w:val="404040" w:themeColor="text1" w:themeTint="BF"/>
          <w:kern w:val="36"/>
          <w:sz w:val="40"/>
          <w:szCs w:val="40"/>
        </w:rPr>
      </w:pPr>
      <w:r w:rsidRPr="00D74F0E">
        <w:rPr>
          <w:rFonts w:ascii="Arial" w:eastAsia="Times New Roman" w:hAnsi="Arial" w:cs="Arial"/>
          <w:b/>
          <w:bCs/>
          <w:color w:val="404040" w:themeColor="text1" w:themeTint="BF"/>
          <w:kern w:val="36"/>
          <w:sz w:val="40"/>
          <w:szCs w:val="40"/>
        </w:rPr>
        <w:t>Recognizing Hand-based Actions based on Hip-Joint centered Features using KINECT</w:t>
      </w:r>
    </w:p>
    <w:p w14:paraId="06A475AE" w14:textId="77777777" w:rsidR="00D74F0E" w:rsidRPr="00D74F0E" w:rsidRDefault="00D74F0E" w:rsidP="00D74F0E">
      <w:pPr>
        <w:shd w:val="clear" w:color="auto" w:fill="FFFFFF"/>
        <w:spacing w:after="0" w:line="240" w:lineRule="auto"/>
        <w:outlineLvl w:val="0"/>
        <w:rPr>
          <w:rFonts w:ascii="Arial" w:eastAsia="Times New Roman" w:hAnsi="Arial" w:cs="Arial"/>
          <w:b/>
          <w:bCs/>
          <w:color w:val="404040" w:themeColor="text1" w:themeTint="BF"/>
          <w:kern w:val="36"/>
          <w:sz w:val="40"/>
          <w:szCs w:val="40"/>
        </w:rPr>
      </w:pPr>
    </w:p>
    <w:p w14:paraId="6E4346EF" w14:textId="033B8F7A" w:rsidR="003803AF" w:rsidRPr="00D74F0E" w:rsidRDefault="00D74F0E">
      <w:pPr>
        <w:rPr>
          <w:rStyle w:val="blue-tooltip"/>
          <w:rFonts w:ascii="Arial" w:hAnsi="Arial" w:cs="Arial"/>
          <w:color w:val="595959" w:themeColor="text1" w:themeTint="A6"/>
          <w:shd w:val="clear" w:color="auto" w:fill="FFFFFF"/>
        </w:rPr>
      </w:pPr>
      <w:r w:rsidRPr="00D74F0E">
        <w:rPr>
          <w:rStyle w:val="blue-tooltip"/>
          <w:rFonts w:ascii="Arial" w:hAnsi="Arial" w:cs="Arial"/>
          <w:color w:val="595959" w:themeColor="text1" w:themeTint="A6"/>
          <w:shd w:val="clear" w:color="auto" w:fill="FFFFFF"/>
        </w:rPr>
        <w:t>Ahmed Al Marouf</w:t>
      </w:r>
      <w:bookmarkStart w:id="0" w:name="_GoBack"/>
      <w:bookmarkEnd w:id="0"/>
      <w:r w:rsidRPr="00D74F0E">
        <w:rPr>
          <w:rStyle w:val="blue-tooltip"/>
          <w:rFonts w:ascii="Arial" w:hAnsi="Arial" w:cs="Arial"/>
          <w:color w:val="595959" w:themeColor="text1" w:themeTint="A6"/>
          <w:shd w:val="clear" w:color="auto" w:fill="FFFFFF"/>
        </w:rPr>
        <w:t> </w:t>
      </w:r>
      <w:r w:rsidR="000121D7">
        <w:rPr>
          <w:rStyle w:val="authors-info"/>
          <w:rFonts w:ascii="Arial" w:hAnsi="Arial" w:cs="Arial"/>
          <w:color w:val="595959" w:themeColor="text1" w:themeTint="A6"/>
          <w:shd w:val="clear" w:color="auto" w:fill="FFFFFF"/>
        </w:rPr>
        <w:t xml:space="preserve">     </w:t>
      </w:r>
      <w:r w:rsidRPr="00D74F0E">
        <w:rPr>
          <w:rStyle w:val="authors-info"/>
          <w:rFonts w:ascii="Arial" w:hAnsi="Arial" w:cs="Arial"/>
          <w:color w:val="595959" w:themeColor="text1" w:themeTint="A6"/>
          <w:shd w:val="clear" w:color="auto" w:fill="FFFFFF"/>
        </w:rPr>
        <w:t> </w:t>
      </w:r>
      <w:r w:rsidR="000121D7">
        <w:rPr>
          <w:rStyle w:val="authors-info"/>
          <w:rFonts w:ascii="Arial" w:hAnsi="Arial" w:cs="Arial"/>
          <w:color w:val="595959" w:themeColor="text1" w:themeTint="A6"/>
          <w:shd w:val="clear" w:color="auto" w:fill="FFFFFF"/>
        </w:rPr>
        <w:t xml:space="preserve"> </w:t>
      </w:r>
      <w:r w:rsidRPr="00D74F0E">
        <w:rPr>
          <w:rStyle w:val="blue-tooltip"/>
          <w:rFonts w:ascii="Arial" w:hAnsi="Arial" w:cs="Arial"/>
          <w:color w:val="595959" w:themeColor="text1" w:themeTint="A6"/>
          <w:shd w:val="clear" w:color="auto" w:fill="FFFFFF"/>
        </w:rPr>
        <w:t>Md. Ferdousur Rahman Sarker </w:t>
      </w:r>
      <w:r w:rsidR="000121D7">
        <w:rPr>
          <w:rStyle w:val="authors-info"/>
          <w:rFonts w:ascii="Arial" w:hAnsi="Arial" w:cs="Arial"/>
          <w:color w:val="595959" w:themeColor="text1" w:themeTint="A6"/>
          <w:shd w:val="clear" w:color="auto" w:fill="FFFFFF"/>
        </w:rPr>
        <w:t xml:space="preserve">     </w:t>
      </w:r>
      <w:r w:rsidRPr="00D74F0E">
        <w:rPr>
          <w:rStyle w:val="authors-info"/>
          <w:rFonts w:ascii="Arial" w:hAnsi="Arial" w:cs="Arial"/>
          <w:color w:val="595959" w:themeColor="text1" w:themeTint="A6"/>
          <w:shd w:val="clear" w:color="auto" w:fill="FFFFFF"/>
        </w:rPr>
        <w:t> </w:t>
      </w:r>
      <w:r w:rsidRPr="00D74F0E">
        <w:rPr>
          <w:rStyle w:val="blue-tooltip"/>
          <w:rFonts w:ascii="Arial" w:hAnsi="Arial" w:cs="Arial"/>
          <w:color w:val="595959" w:themeColor="text1" w:themeTint="A6"/>
          <w:shd w:val="clear" w:color="auto" w:fill="FFFFFF"/>
        </w:rPr>
        <w:t>Shah Md. Tanvir Siddiquee</w:t>
      </w:r>
    </w:p>
    <w:p w14:paraId="7053BBBA" w14:textId="77777777" w:rsidR="00010D17" w:rsidRPr="00DD3533" w:rsidRDefault="00010D17" w:rsidP="00010D17">
      <w:pPr>
        <w:pStyle w:val="Heading2"/>
        <w:spacing w:line="326" w:lineRule="atLeast"/>
        <w:rPr>
          <w:color w:val="505050"/>
          <w:sz w:val="32"/>
          <w:szCs w:val="32"/>
        </w:rPr>
      </w:pPr>
      <w:r w:rsidRPr="00DD3533">
        <w:rPr>
          <w:color w:val="505050"/>
          <w:sz w:val="32"/>
          <w:szCs w:val="32"/>
        </w:rPr>
        <w:t>Abstract</w:t>
      </w:r>
    </w:p>
    <w:p w14:paraId="12A80B25" w14:textId="77777777" w:rsidR="00010D17" w:rsidRDefault="00010D17" w:rsidP="00D74F0E">
      <w:pPr>
        <w:shd w:val="clear" w:color="auto" w:fill="FFFFFF"/>
        <w:spacing w:after="0" w:line="240" w:lineRule="auto"/>
        <w:jc w:val="both"/>
        <w:rPr>
          <w:rFonts w:ascii="Arial" w:eastAsia="Times New Roman" w:hAnsi="Arial" w:cs="Arial"/>
          <w:color w:val="404040" w:themeColor="text1" w:themeTint="BF"/>
          <w:sz w:val="24"/>
          <w:szCs w:val="24"/>
        </w:rPr>
      </w:pPr>
    </w:p>
    <w:p w14:paraId="3224A328" w14:textId="5755D3B7" w:rsidR="00D74F0E" w:rsidRPr="00D74F0E" w:rsidRDefault="00D74F0E" w:rsidP="00D74F0E">
      <w:pPr>
        <w:shd w:val="clear" w:color="auto" w:fill="FFFFFF"/>
        <w:spacing w:after="0" w:line="240" w:lineRule="auto"/>
        <w:jc w:val="both"/>
        <w:rPr>
          <w:rFonts w:ascii="Arial" w:eastAsia="Times New Roman" w:hAnsi="Arial" w:cs="Arial"/>
          <w:color w:val="404040" w:themeColor="text1" w:themeTint="BF"/>
          <w:sz w:val="24"/>
          <w:szCs w:val="24"/>
        </w:rPr>
      </w:pPr>
      <w:r w:rsidRPr="00D74F0E">
        <w:rPr>
          <w:rFonts w:ascii="Arial" w:eastAsia="Times New Roman" w:hAnsi="Arial" w:cs="Arial"/>
          <w:color w:val="404040" w:themeColor="text1" w:themeTint="BF"/>
          <w:sz w:val="24"/>
          <w:szCs w:val="24"/>
        </w:rPr>
        <w:t>Microsoft Kinect provides skeletal joints to extract different features which can be applied to identify different actions performed by subjects. As human moves, skeletal joints contribute to the movements and human actions are nothing but different types of movements in specific orders. Hand wave, hand shaking, push, pull, clapping, throw, catch these are some hand based actions which are difficult to recognize properly in an automated system. Hip-joint plays a vital role to determine joint-based features from human skeleton, as it is approximately the middle joint of the whole skeleton. The joint relative distances (JRD) and joint relative angles (JRA) are used as principle features in recent action recognition methodologies. In this paper, we have proposed a new methodology based on hip-joint centered features which are based on basic physiological movements that contributes to the decent accuracy in identifying hand based actions.</w:t>
      </w:r>
    </w:p>
    <w:p w14:paraId="42940003" w14:textId="77777777" w:rsidR="00D74F0E" w:rsidRPr="00D74F0E" w:rsidRDefault="00D74F0E" w:rsidP="00D74F0E">
      <w:pPr>
        <w:jc w:val="both"/>
        <w:rPr>
          <w:color w:val="404040" w:themeColor="text1" w:themeTint="BF"/>
          <w:sz w:val="24"/>
          <w:szCs w:val="24"/>
        </w:rPr>
      </w:pPr>
    </w:p>
    <w:sectPr w:rsidR="00D74F0E" w:rsidRPr="00D74F0E"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D74F0E"/>
    <w:rsid w:val="00010D17"/>
    <w:rsid w:val="000121D7"/>
    <w:rsid w:val="003803AF"/>
    <w:rsid w:val="00D74F0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BF5E0"/>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AF"/>
  </w:style>
  <w:style w:type="paragraph" w:styleId="Heading1">
    <w:name w:val="heading 1"/>
    <w:basedOn w:val="Normal"/>
    <w:link w:val="Heading1Char"/>
    <w:uiPriority w:val="9"/>
    <w:qFormat/>
    <w:rsid w:val="00D74F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10D1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F0E"/>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D74F0E"/>
  </w:style>
  <w:style w:type="character" w:customStyle="1" w:styleId="blue-tooltip">
    <w:name w:val="blue-tooltip"/>
    <w:basedOn w:val="DefaultParagraphFont"/>
    <w:rsid w:val="00D74F0E"/>
  </w:style>
  <w:style w:type="character" w:styleId="Hyperlink">
    <w:name w:val="Hyperlink"/>
    <w:basedOn w:val="DefaultParagraphFont"/>
    <w:uiPriority w:val="99"/>
    <w:semiHidden/>
    <w:unhideWhenUsed/>
    <w:rsid w:val="00D74F0E"/>
    <w:rPr>
      <w:color w:val="0000FF"/>
      <w:u w:val="single"/>
    </w:rPr>
  </w:style>
  <w:style w:type="character" w:styleId="Strong">
    <w:name w:val="Strong"/>
    <w:basedOn w:val="DefaultParagraphFont"/>
    <w:uiPriority w:val="22"/>
    <w:qFormat/>
    <w:rsid w:val="00D74F0E"/>
    <w:rPr>
      <w:b/>
      <w:bCs/>
    </w:rPr>
  </w:style>
  <w:style w:type="character" w:customStyle="1" w:styleId="Heading2Char">
    <w:name w:val="Heading 2 Char"/>
    <w:basedOn w:val="DefaultParagraphFont"/>
    <w:link w:val="Heading2"/>
    <w:uiPriority w:val="9"/>
    <w:rsid w:val="00010D1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941524">
      <w:bodyDiv w:val="1"/>
      <w:marLeft w:val="0"/>
      <w:marRight w:val="0"/>
      <w:marTop w:val="0"/>
      <w:marBottom w:val="0"/>
      <w:divBdr>
        <w:top w:val="none" w:sz="0" w:space="0" w:color="auto"/>
        <w:left w:val="none" w:sz="0" w:space="0" w:color="auto"/>
        <w:bottom w:val="none" w:sz="0" w:space="0" w:color="auto"/>
        <w:right w:val="none" w:sz="0" w:space="0" w:color="auto"/>
      </w:divBdr>
      <w:divsChild>
        <w:div w:id="237641052">
          <w:marLeft w:val="0"/>
          <w:marRight w:val="0"/>
          <w:marTop w:val="0"/>
          <w:marBottom w:val="0"/>
          <w:divBdr>
            <w:top w:val="none" w:sz="0" w:space="0" w:color="auto"/>
            <w:left w:val="none" w:sz="0" w:space="0" w:color="auto"/>
            <w:bottom w:val="none" w:sz="0" w:space="0" w:color="auto"/>
            <w:right w:val="none" w:sz="0" w:space="0" w:color="auto"/>
          </w:divBdr>
        </w:div>
      </w:divsChild>
    </w:div>
    <w:div w:id="193817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2019-02-23T05:51:00Z</dcterms:created>
  <dcterms:modified xsi:type="dcterms:W3CDTF">2019-05-14T06:15:00Z</dcterms:modified>
</cp:coreProperties>
</file>